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1C62" w14:textId="36C071D0" w:rsidR="00362175" w:rsidRDefault="00030E3B" w:rsidP="00030E3B">
      <w:pPr>
        <w:jc w:val="center"/>
        <w:rPr>
          <w:b/>
          <w:bCs/>
          <w:sz w:val="28"/>
          <w:szCs w:val="28"/>
        </w:rPr>
      </w:pPr>
      <w:r w:rsidRPr="06EEAF56">
        <w:rPr>
          <w:b/>
          <w:bCs/>
          <w:sz w:val="28"/>
          <w:szCs w:val="28"/>
        </w:rPr>
        <w:t>Beleidsplan Sociale Veilighei</w:t>
      </w:r>
      <w:r w:rsidR="004F4C6B">
        <w:rPr>
          <w:b/>
          <w:bCs/>
          <w:sz w:val="28"/>
          <w:szCs w:val="28"/>
        </w:rPr>
        <w:t>d Basisschool Maria Goretti 2020-2021</w:t>
      </w:r>
    </w:p>
    <w:p w14:paraId="0FDAF748" w14:textId="77777777" w:rsidR="00194F54" w:rsidRDefault="00194F54" w:rsidP="00030E3B">
      <w:pPr>
        <w:jc w:val="center"/>
        <w:rPr>
          <w:b/>
          <w:bCs/>
          <w:sz w:val="28"/>
          <w:szCs w:val="28"/>
        </w:rPr>
      </w:pPr>
    </w:p>
    <w:p w14:paraId="6B56E7A9" w14:textId="77777777" w:rsidR="00030E3B" w:rsidRDefault="00030E3B" w:rsidP="00F07FA4"/>
    <w:p w14:paraId="7E05322E" w14:textId="5E4D39E7" w:rsidR="00030E3B" w:rsidRDefault="00030E3B" w:rsidP="00571DBB">
      <w:pPr>
        <w:jc w:val="center"/>
        <w:rPr>
          <w:b/>
          <w:color w:val="000000" w:themeColor="text1"/>
        </w:rPr>
      </w:pPr>
      <w:r w:rsidRPr="00030E3B">
        <w:rPr>
          <w:b/>
          <w:color w:val="000000" w:themeColor="text1"/>
        </w:rPr>
        <w:t>De Vreedzame School als preventiekader</w:t>
      </w:r>
    </w:p>
    <w:p w14:paraId="53B34E53" w14:textId="77777777" w:rsidR="00194F54" w:rsidRDefault="00194F54" w:rsidP="00571DBB">
      <w:pPr>
        <w:jc w:val="center"/>
        <w:rPr>
          <w:b/>
          <w:color w:val="000000" w:themeColor="text1"/>
        </w:rPr>
      </w:pPr>
    </w:p>
    <w:p w14:paraId="7C05142F" w14:textId="19784A20" w:rsidR="00571DBB" w:rsidRDefault="00571DBB" w:rsidP="00571DBB">
      <w:pPr>
        <w:spacing w:line="276" w:lineRule="auto"/>
      </w:pPr>
      <w:r>
        <w:t>Onze school dient een plek te zijn waar álle kinderen zichzelf kunnen zijn en zich veilig en prettig voelen. Alleen dan kunnen ze leren. We doen veel om sociale veiligheid te bevorderen en om ongewenst gedrag zoals pesten te voorkomen. Hieronder werken we deze preventieve maatregelen nader uit.</w:t>
      </w:r>
    </w:p>
    <w:p w14:paraId="634A3223" w14:textId="77777777" w:rsidR="00571DBB" w:rsidRDefault="00571DBB" w:rsidP="00030E3B">
      <w:pPr>
        <w:spacing w:line="276" w:lineRule="auto"/>
      </w:pPr>
    </w:p>
    <w:p w14:paraId="7AF53C1D" w14:textId="458CF4BB" w:rsidR="00030E3B" w:rsidRPr="002723B3" w:rsidRDefault="00030E3B" w:rsidP="00030E3B">
      <w:pPr>
        <w:spacing w:line="276" w:lineRule="auto"/>
      </w:pPr>
      <w:r>
        <w:t xml:space="preserve">Uitgangspunt voor het beleid inzake sociale veiligheid op onze school is het programma van </w:t>
      </w:r>
      <w:r w:rsidRPr="004F4C6B">
        <w:rPr>
          <w:b/>
        </w:rPr>
        <w:t>De Vreedzame School</w:t>
      </w:r>
      <w:r>
        <w:t>.</w:t>
      </w:r>
      <w:r w:rsidR="00C01AD8">
        <w:t xml:space="preserve"> </w:t>
      </w: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14:paraId="2D102351" w14:textId="40D73CB1" w:rsidR="00030E3B" w:rsidRDefault="00030E3B" w:rsidP="00030E3B">
      <w:pPr>
        <w:spacing w:line="276" w:lineRule="auto"/>
      </w:pPr>
      <w:r>
        <w:t>Met De Vreedzame School</w:t>
      </w:r>
      <w:r w:rsidRPr="002723B3">
        <w:t xml:space="preserve"> </w:t>
      </w:r>
      <w:r>
        <w:t>besteden we</w:t>
      </w:r>
      <w:r w:rsidRPr="002723B3">
        <w:t xml:space="preserve"> aandacht aan basale sociale</w:t>
      </w:r>
      <w:r>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1C401EBB" w14:textId="3866D633" w:rsidR="00590B2E" w:rsidRDefault="00590B2E" w:rsidP="00030E3B">
      <w:pPr>
        <w:spacing w:line="276" w:lineRule="auto"/>
      </w:pPr>
      <w:r>
        <w:t xml:space="preserve">Hoe wij het Vreedzame School gedachtengoed op onze school uitdragen staat beschreven in </w:t>
      </w:r>
      <w:r w:rsidRPr="00590B2E">
        <w:rPr>
          <w:highlight w:val="yellow"/>
        </w:rPr>
        <w:t>Bijlage 1 Kwaliteitskaart Vreedzame school</w:t>
      </w:r>
    </w:p>
    <w:p w14:paraId="1A40D26C" w14:textId="43D53CF8" w:rsidR="004F4C6B" w:rsidRDefault="004F4C6B" w:rsidP="00030E3B">
      <w:pPr>
        <w:spacing w:line="276" w:lineRule="auto"/>
      </w:pPr>
    </w:p>
    <w:p w14:paraId="6690D7B9" w14:textId="46710A7D" w:rsidR="004F4C6B" w:rsidRDefault="004F4C6B" w:rsidP="00030E3B">
      <w:pPr>
        <w:spacing w:line="276" w:lineRule="auto"/>
      </w:pPr>
      <w:r>
        <w:t xml:space="preserve">In onze school: </w:t>
      </w:r>
    </w:p>
    <w:p w14:paraId="79AC2543" w14:textId="5AA46504" w:rsidR="004F4C6B" w:rsidRDefault="004F4C6B" w:rsidP="004F4C6B">
      <w:pPr>
        <w:pStyle w:val="Lijstalinea"/>
        <w:numPr>
          <w:ilvl w:val="0"/>
          <w:numId w:val="46"/>
        </w:numPr>
        <w:spacing w:line="276" w:lineRule="auto"/>
      </w:pPr>
      <w:r>
        <w:t>Draagt het team een positieve sociale en morele norm uit. We werken vanuit de groeimindset. Problemen zien we als ‘teachable moments’. We gaan ervan uit dat gewenst gedrag aangeleerd</w:t>
      </w:r>
      <w:r w:rsidR="00865BEA">
        <w:t xml:space="preserve"> kan</w:t>
      </w:r>
      <w:r>
        <w:t xml:space="preserve"> worden.</w:t>
      </w:r>
    </w:p>
    <w:p w14:paraId="2278175D" w14:textId="4D474C39" w:rsidR="004F4C6B" w:rsidRDefault="004F4C6B" w:rsidP="004F4C6B">
      <w:pPr>
        <w:pStyle w:val="Lijstalinea"/>
        <w:numPr>
          <w:ilvl w:val="0"/>
          <w:numId w:val="46"/>
        </w:numPr>
        <w:spacing w:line="276" w:lineRule="auto"/>
      </w:pPr>
      <w:r>
        <w:t>Vormen wij een leef- en leergemeenschap. Er wordt sterk ingezet op groepsvorming.</w:t>
      </w:r>
    </w:p>
    <w:p w14:paraId="434405A4" w14:textId="38275F07" w:rsidR="004F4C6B" w:rsidRPr="00865BEA" w:rsidRDefault="004F4C6B" w:rsidP="004F4C6B">
      <w:pPr>
        <w:pStyle w:val="Lijstalinea"/>
        <w:numPr>
          <w:ilvl w:val="0"/>
          <w:numId w:val="46"/>
        </w:numPr>
        <w:spacing w:line="276" w:lineRule="auto"/>
        <w:rPr>
          <w:highlight w:val="yellow"/>
        </w:rPr>
      </w:pPr>
      <w:r>
        <w:t>Investeren leerkrachten in de relatie met leerlingen. We gaan uit van relatie vóór prest</w:t>
      </w:r>
      <w:r w:rsidR="00865BEA">
        <w:t>atie. Leerkrachten houden 2</w:t>
      </w:r>
      <w:r>
        <w:t>x per jaar individuele ontwikkelgesprekken en minimaal 2x per jaar ouder/ kind gesprekken.</w:t>
      </w:r>
      <w:r w:rsidR="00865BEA">
        <w:t xml:space="preserve"> </w:t>
      </w:r>
      <w:r w:rsidR="00865BEA" w:rsidRPr="00865BEA">
        <w:rPr>
          <w:highlight w:val="yellow"/>
        </w:rPr>
        <w:t>Kwaliteitskaart Gesprekkencyclus kinderen is in ontwikkeling.</w:t>
      </w:r>
    </w:p>
    <w:p w14:paraId="100D4975" w14:textId="0B7FE5DB" w:rsidR="004F4C6B" w:rsidRDefault="004F4C6B" w:rsidP="004F4C6B">
      <w:pPr>
        <w:pStyle w:val="Lijstalinea"/>
        <w:numPr>
          <w:ilvl w:val="0"/>
          <w:numId w:val="46"/>
        </w:numPr>
        <w:spacing w:line="276" w:lineRule="auto"/>
        <w:rPr>
          <w:highlight w:val="yellow"/>
        </w:rPr>
      </w:pPr>
      <w:r>
        <w:t xml:space="preserve">Is er voldoende toezicht en zijn er duidelijke afspraken over regels. </w:t>
      </w:r>
      <w:r w:rsidRPr="00590B2E">
        <w:rPr>
          <w:highlight w:val="yellow"/>
        </w:rPr>
        <w:t xml:space="preserve">Zie </w:t>
      </w:r>
      <w:r w:rsidR="00590B2E">
        <w:rPr>
          <w:highlight w:val="yellow"/>
        </w:rPr>
        <w:t>B</w:t>
      </w:r>
      <w:r w:rsidRPr="00590B2E">
        <w:rPr>
          <w:highlight w:val="yellow"/>
        </w:rPr>
        <w:t>ijlage 2 Kwaliteitskaart Buiten Spelen</w:t>
      </w:r>
    </w:p>
    <w:p w14:paraId="3C6F3999" w14:textId="77777777" w:rsidR="00865BEA" w:rsidRPr="00865BEA" w:rsidRDefault="00590B2E" w:rsidP="00865BEA">
      <w:pPr>
        <w:pStyle w:val="Lijstalinea"/>
        <w:numPr>
          <w:ilvl w:val="0"/>
          <w:numId w:val="46"/>
        </w:numPr>
        <w:spacing w:line="276" w:lineRule="auto"/>
        <w:rPr>
          <w:highlight w:val="yellow"/>
        </w:rPr>
      </w:pPr>
      <w:r w:rsidRPr="00590B2E">
        <w:t xml:space="preserve">Zijn leerlingen medeverantwoordelijk. In elke groep worden groepsvergaderingen gehouden. Er is op onze school een leerlingenraad. En er zijn leerlingmediatoren. </w:t>
      </w:r>
      <w:r>
        <w:rPr>
          <w:highlight w:val="yellow"/>
        </w:rPr>
        <w:t>Zie Bijlage 3 Kwaliteitskaart Mediatoren</w:t>
      </w:r>
    </w:p>
    <w:p w14:paraId="16C8D3A8" w14:textId="0490A74F" w:rsidR="00865BEA" w:rsidRPr="00865BEA" w:rsidRDefault="00865BEA" w:rsidP="00865BEA">
      <w:pPr>
        <w:pStyle w:val="Lijstalinea"/>
        <w:numPr>
          <w:ilvl w:val="0"/>
          <w:numId w:val="46"/>
        </w:numPr>
        <w:spacing w:line="276" w:lineRule="auto"/>
        <w:rPr>
          <w:highlight w:val="yellow"/>
        </w:rPr>
      </w:pPr>
      <w:r>
        <w:t>Middels groepsoverstijgend werken zorgen we ervoor dat kinderen elkaar beter leren kennen en ook met andere leeftijden samen leren werken.’</w:t>
      </w:r>
    </w:p>
    <w:p w14:paraId="73983A10" w14:textId="0B693F4B" w:rsidR="00865BEA" w:rsidRPr="00590B2E" w:rsidRDefault="00865BEA" w:rsidP="00590B2E">
      <w:pPr>
        <w:pStyle w:val="Lijstalinea"/>
        <w:numPr>
          <w:ilvl w:val="0"/>
          <w:numId w:val="46"/>
        </w:numPr>
        <w:spacing w:line="276" w:lineRule="auto"/>
        <w:rPr>
          <w:highlight w:val="yellow"/>
        </w:rPr>
      </w:pPr>
    </w:p>
    <w:p w14:paraId="0D6A1259" w14:textId="77777777" w:rsidR="00030E3B" w:rsidRDefault="00030E3B" w:rsidP="00030E3B">
      <w:pPr>
        <w:spacing w:line="276" w:lineRule="auto"/>
      </w:pPr>
    </w:p>
    <w:p w14:paraId="394EA771" w14:textId="77777777" w:rsidR="00030E3B" w:rsidRDefault="00030E3B" w:rsidP="00030E3B">
      <w:pPr>
        <w:spacing w:line="276" w:lineRule="auto"/>
      </w:pPr>
    </w:p>
    <w:p w14:paraId="1E641C63" w14:textId="10D181F5" w:rsidR="007A4413" w:rsidRPr="00571DBB" w:rsidRDefault="00030E3B" w:rsidP="00571DBB">
      <w:pPr>
        <w:jc w:val="center"/>
        <w:rPr>
          <w:b/>
        </w:rPr>
      </w:pPr>
      <w:r w:rsidRPr="00571DBB">
        <w:rPr>
          <w:b/>
        </w:rPr>
        <w:t>Monitoring</w:t>
      </w:r>
      <w:r w:rsidR="00571DBB" w:rsidRPr="00571DBB">
        <w:rPr>
          <w:b/>
        </w:rPr>
        <w:t xml:space="preserve"> sociale competenties en sociale veiligheid</w:t>
      </w:r>
    </w:p>
    <w:p w14:paraId="0C902817" w14:textId="5E6D12D4" w:rsidR="00030E3B" w:rsidRDefault="00030E3B" w:rsidP="00030E3B">
      <w:pPr>
        <w:spacing w:line="276" w:lineRule="auto"/>
      </w:pPr>
      <w:r>
        <w:t>Het zicht op de sociale veiligheid en de ontwikkeling van sociale competenties worden op onze school op 3 verschillende manieren gewaarborgd:</w:t>
      </w:r>
    </w:p>
    <w:p w14:paraId="115EA5E4" w14:textId="77777777" w:rsidR="00030E3B" w:rsidRDefault="00030E3B" w:rsidP="00030E3B">
      <w:pPr>
        <w:spacing w:line="276" w:lineRule="auto"/>
      </w:pPr>
    </w:p>
    <w:p w14:paraId="770EE3C2" w14:textId="62058DB2" w:rsidR="00030E3B" w:rsidRPr="00590B2E" w:rsidRDefault="00030E3B" w:rsidP="00030E3B">
      <w:pPr>
        <w:pStyle w:val="Lijstalinea"/>
        <w:numPr>
          <w:ilvl w:val="0"/>
          <w:numId w:val="44"/>
        </w:numPr>
        <w:spacing w:line="276" w:lineRule="auto"/>
        <w:rPr>
          <w:highlight w:val="yellow"/>
        </w:rPr>
      </w:pPr>
      <w:r>
        <w:t xml:space="preserve">We gaan structureel na of de doelen van De Vreedzame School wel gehaald worden met behulp van de Vragenlijst </w:t>
      </w:r>
      <w:r w:rsidRPr="00B20EEC">
        <w:t>Groepsklimaat</w:t>
      </w:r>
      <w:r>
        <w:t xml:space="preserve"> die we jaarlijks afnemen. </w:t>
      </w:r>
      <w:r w:rsidR="00590B2E" w:rsidRPr="00590B2E">
        <w:rPr>
          <w:highlight w:val="yellow"/>
        </w:rPr>
        <w:t xml:space="preserve">Zie </w:t>
      </w:r>
      <w:r w:rsidRPr="00590B2E">
        <w:rPr>
          <w:highlight w:val="yellow"/>
        </w:rPr>
        <w:t>Bijlage</w:t>
      </w:r>
      <w:r w:rsidR="00590B2E" w:rsidRPr="00590B2E">
        <w:rPr>
          <w:highlight w:val="yellow"/>
        </w:rPr>
        <w:t xml:space="preserve"> 4 vragenlijst groepsklimaat</w:t>
      </w:r>
    </w:p>
    <w:p w14:paraId="114471B4" w14:textId="291227FC" w:rsidR="00030E3B" w:rsidRDefault="00030E3B" w:rsidP="00030E3B">
      <w:pPr>
        <w:pStyle w:val="Lijstalinea"/>
        <w:numPr>
          <w:ilvl w:val="0"/>
          <w:numId w:val="44"/>
        </w:numPr>
        <w:spacing w:line="276" w:lineRule="auto"/>
      </w:pPr>
      <w:r>
        <w:t>In elke groep (vanaf gro</w:t>
      </w:r>
      <w:r w:rsidR="00A73347">
        <w:t xml:space="preserve">ep 5) wordt minimaal 3x per jaar </w:t>
      </w:r>
      <w:r>
        <w:t>een sociogram afgenomen</w:t>
      </w:r>
    </w:p>
    <w:p w14:paraId="09CAD358" w14:textId="10692E0E" w:rsidR="00030E3B" w:rsidRDefault="00030E3B" w:rsidP="00030E3B">
      <w:pPr>
        <w:pStyle w:val="Lijstalinea"/>
        <w:numPr>
          <w:ilvl w:val="0"/>
          <w:numId w:val="44"/>
        </w:numPr>
        <w:spacing w:line="276" w:lineRule="auto"/>
      </w:pPr>
      <w:r>
        <w:t xml:space="preserve">Daarnaast nemen we jaarlijks de SCOL af. Dit is een genormeerd en COTAN- geregistreerd instrument om sociale competenties en veiligheidsbeleving te monitoren. </w:t>
      </w:r>
      <w:r w:rsidR="00590B2E">
        <w:t xml:space="preserve">Hoe wij op onze school met SCOL werken is te zien in </w:t>
      </w:r>
      <w:r w:rsidR="00590B2E" w:rsidRPr="00590B2E">
        <w:rPr>
          <w:highlight w:val="yellow"/>
        </w:rPr>
        <w:t>Bijlage 5 Kwaliteitskaart SCOL</w:t>
      </w:r>
    </w:p>
    <w:p w14:paraId="451A9F59" w14:textId="77777777" w:rsidR="00030E3B" w:rsidRDefault="00030E3B" w:rsidP="00030E3B">
      <w:pPr>
        <w:spacing w:line="276" w:lineRule="auto"/>
      </w:pPr>
    </w:p>
    <w:p w14:paraId="29600501" w14:textId="77777777" w:rsidR="00030E3B" w:rsidRDefault="00030E3B" w:rsidP="00030E3B">
      <w:pPr>
        <w:spacing w:line="276" w:lineRule="auto"/>
      </w:pPr>
      <w:r>
        <w:lastRenderedPageBreak/>
        <w:t>SCOL bestaat uit:</w:t>
      </w:r>
    </w:p>
    <w:p w14:paraId="63ACD1E0" w14:textId="77777777" w:rsidR="00030E3B" w:rsidRDefault="00030E3B" w:rsidP="00030E3B">
      <w:pPr>
        <w:pStyle w:val="Lijstalinea"/>
        <w:numPr>
          <w:ilvl w:val="0"/>
          <w:numId w:val="42"/>
        </w:numPr>
        <w:spacing w:line="276" w:lineRule="auto"/>
      </w:pPr>
      <w:r>
        <w:t xml:space="preserve">De SCOL vragenlijst voor de leerkracht (meet 2x per jaar de sociale competentie van de leerling, </w:t>
      </w:r>
      <w:r w:rsidRPr="00136138">
        <w:t>gr 2-8</w:t>
      </w:r>
      <w:r>
        <w:t xml:space="preserve"> )</w:t>
      </w:r>
    </w:p>
    <w:p w14:paraId="77FC6865" w14:textId="77777777" w:rsidR="00030E3B" w:rsidRDefault="00030E3B" w:rsidP="00030E3B">
      <w:pPr>
        <w:pStyle w:val="Lijstalinea"/>
        <w:numPr>
          <w:ilvl w:val="0"/>
          <w:numId w:val="42"/>
        </w:numPr>
        <w:spacing w:line="276" w:lineRule="auto"/>
      </w:pPr>
      <w:r>
        <w:t>De LeerlingSCOL vragenlijst (meet 2x per jaar de sociale competentie van de leerling, gr 6-7-8)</w:t>
      </w:r>
    </w:p>
    <w:p w14:paraId="293DEBB8" w14:textId="20D0A636" w:rsidR="00030E3B" w:rsidRDefault="00030E3B" w:rsidP="00030E3B">
      <w:pPr>
        <w:pStyle w:val="Lijstalinea"/>
        <w:numPr>
          <w:ilvl w:val="0"/>
          <w:numId w:val="42"/>
        </w:numPr>
        <w:spacing w:line="276" w:lineRule="auto"/>
      </w:pPr>
      <w:r w:rsidRPr="00136138">
        <w:t>Monitorinstrument Sociale veiligheid</w:t>
      </w:r>
      <w:r>
        <w:t xml:space="preserve">  (meet 2x per jaar welbevinden, veiligheidsbeleving en aantasting veiligheid van de leerling, gr 6-7-8) </w:t>
      </w:r>
    </w:p>
    <w:p w14:paraId="7F853A35" w14:textId="77777777" w:rsidR="00194F54" w:rsidRDefault="00194F54" w:rsidP="00194F54">
      <w:pPr>
        <w:spacing w:line="276" w:lineRule="auto"/>
      </w:pPr>
    </w:p>
    <w:p w14:paraId="4788C397" w14:textId="77777777" w:rsidR="00030E3B" w:rsidRDefault="00030E3B" w:rsidP="00030E3B">
      <w:r>
        <w:t xml:space="preserve"> </w:t>
      </w:r>
      <w:bookmarkStart w:id="0" w:name="_GoBack"/>
      <w:bookmarkEnd w:id="0"/>
    </w:p>
    <w:p w14:paraId="64C45836" w14:textId="2F0A2E66" w:rsidR="00030E3B" w:rsidRDefault="00030E3B" w:rsidP="002439F6">
      <w:pPr>
        <w:jc w:val="center"/>
        <w:rPr>
          <w:b/>
        </w:rPr>
      </w:pPr>
      <w:r w:rsidRPr="002439F6">
        <w:rPr>
          <w:b/>
        </w:rPr>
        <w:t>Analyse van de resultat</w:t>
      </w:r>
      <w:r w:rsidR="002439F6">
        <w:rPr>
          <w:b/>
        </w:rPr>
        <w:t xml:space="preserve">en </w:t>
      </w:r>
      <w:r w:rsidR="00A73347">
        <w:rPr>
          <w:b/>
        </w:rPr>
        <w:t xml:space="preserve">SCOL </w:t>
      </w:r>
      <w:r w:rsidR="002439F6">
        <w:rPr>
          <w:b/>
        </w:rPr>
        <w:t>op drie niveaus</w:t>
      </w:r>
    </w:p>
    <w:p w14:paraId="5FAA3462" w14:textId="77777777" w:rsidR="00194F54" w:rsidRPr="002439F6" w:rsidRDefault="00194F54" w:rsidP="002439F6">
      <w:pPr>
        <w:jc w:val="center"/>
        <w:rPr>
          <w:b/>
        </w:rPr>
      </w:pPr>
    </w:p>
    <w:p w14:paraId="5B790015" w14:textId="77777777" w:rsidR="00030E3B" w:rsidRDefault="00030E3B" w:rsidP="006553A0">
      <w:pPr>
        <w:pStyle w:val="Lijstalinea"/>
        <w:numPr>
          <w:ilvl w:val="0"/>
          <w:numId w:val="39"/>
        </w:numPr>
        <w:suppressAutoHyphens w:val="0"/>
        <w:spacing w:line="276" w:lineRule="auto"/>
      </w:pPr>
      <w:r w:rsidRPr="009F4404">
        <w:t xml:space="preserve">Op </w:t>
      </w:r>
      <w:r w:rsidRPr="00737193">
        <w:t>individueel</w:t>
      </w:r>
      <w:r w:rsidRPr="009F4404">
        <w:t xml:space="preserve"> niveau zal de groepsleerkracht de resultaten van zijn of haar leerlingen bekijk</w:t>
      </w:r>
      <w:r>
        <w:t xml:space="preserve">en en nagaan of </w:t>
      </w:r>
      <w:r w:rsidRPr="008262C9">
        <w:t xml:space="preserve">direct actie nodig is. </w:t>
      </w:r>
      <w:r w:rsidRPr="009F4404">
        <w:t>Bij opvallende</w:t>
      </w:r>
      <w:r>
        <w:t xml:space="preserve"> zaken wordt </w:t>
      </w:r>
      <w:r w:rsidRPr="009F4404">
        <w:t>eer</w:t>
      </w:r>
      <w:r>
        <w:t>st een individueel gesprekje gevoerd</w:t>
      </w:r>
      <w:r w:rsidRPr="009F4404">
        <w:t xml:space="preserve"> met de leerlin</w:t>
      </w:r>
      <w:r>
        <w:t>g</w:t>
      </w:r>
      <w:r w:rsidRPr="009F4404">
        <w:t>. Met name als leerlingen voor een score bij bepaalde vragen ‘altijd’ of ‘onveilig’ hebben gekozen</w:t>
      </w:r>
      <w:r>
        <w:t xml:space="preserve">. Als </w:t>
      </w:r>
      <w:r w:rsidRPr="009F4404">
        <w:t xml:space="preserve">er sprake </w:t>
      </w:r>
      <w:r>
        <w:t xml:space="preserve">is </w:t>
      </w:r>
      <w:r w:rsidRPr="009F4404">
        <w:t>van lan</w:t>
      </w:r>
      <w:r>
        <w:t xml:space="preserve">gdurige problematiek </w:t>
      </w:r>
      <w:r w:rsidRPr="009F4404">
        <w:t>is er een aanpak nodig.</w:t>
      </w:r>
    </w:p>
    <w:p w14:paraId="4C05181E" w14:textId="4EE83D8F" w:rsidR="00030E3B" w:rsidRDefault="00030E3B" w:rsidP="00030E3B">
      <w:pPr>
        <w:pStyle w:val="Lijstalinea"/>
        <w:numPr>
          <w:ilvl w:val="0"/>
          <w:numId w:val="39"/>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 met de intern begeleider</w:t>
      </w:r>
      <w:r w:rsidRPr="009F4404">
        <w:t xml:space="preserve">. Eerst </w:t>
      </w:r>
      <w:r>
        <w:t>worden de waarnemingen en opbrengsten besproken, vervolgens vindt een</w:t>
      </w:r>
      <w:r w:rsidRPr="009F4404">
        <w:t xml:space="preserve"> analyse plaats van de mogel</w:t>
      </w:r>
      <w:r>
        <w:t xml:space="preserve">ijke oorzaken van de </w:t>
      </w:r>
      <w:r w:rsidRPr="009F4404">
        <w:t>uitsl</w:t>
      </w:r>
      <w:r>
        <w:t xml:space="preserve">ag, worden de groepsdoelen geëvalueerd en nieuwe groepsdoelen opgesteld. </w:t>
      </w:r>
    </w:p>
    <w:p w14:paraId="7A7B25B7" w14:textId="77777777" w:rsidR="00030E3B" w:rsidRDefault="00030E3B" w:rsidP="00030E3B">
      <w:pPr>
        <w:pStyle w:val="Lijstalinea"/>
        <w:numPr>
          <w:ilvl w:val="0"/>
          <w:numId w:val="39"/>
        </w:numPr>
        <w:suppressAutoHyphens w:val="0"/>
        <w:spacing w:line="280" w:lineRule="exact"/>
        <w:ind w:left="284" w:hanging="284"/>
      </w:pPr>
      <w:r w:rsidRPr="009F4404">
        <w:t>Passend b</w:t>
      </w:r>
      <w:r>
        <w:t>ij het gedachtegoed van Vreedza</w:t>
      </w:r>
      <w:r w:rsidRPr="009F4404">
        <w:t>m</w:t>
      </w:r>
      <w:r>
        <w:t>e School</w:t>
      </w:r>
      <w:r w:rsidRPr="009F4404">
        <w:t xml:space="preserve"> is </w:t>
      </w:r>
      <w:r>
        <w:t xml:space="preserve">er ook </w:t>
      </w:r>
      <w:r w:rsidRPr="009F4404">
        <w:t xml:space="preserve">een bespreking met de groep zelf. De groepsleerkracht </w:t>
      </w:r>
      <w:r>
        <w:t xml:space="preserve">vat de resultaten samen </w:t>
      </w:r>
      <w:r w:rsidRPr="009F4404">
        <w:t>en bespreekt deze met de groep</w:t>
      </w:r>
      <w:r>
        <w:t xml:space="preserve"> (vanaf groep 5).</w:t>
      </w:r>
    </w:p>
    <w:p w14:paraId="6162D01E" w14:textId="1A80DE2E" w:rsidR="00030E3B" w:rsidRDefault="00030E3B" w:rsidP="00030E3B">
      <w:pPr>
        <w:pStyle w:val="Lijstalinea"/>
        <w:numPr>
          <w:ilvl w:val="0"/>
          <w:numId w:val="39"/>
        </w:numPr>
        <w:suppressAutoHyphens w:val="0"/>
        <w:spacing w:line="280" w:lineRule="exact"/>
        <w:ind w:left="284" w:hanging="284"/>
      </w:pPr>
      <w:r w:rsidRPr="009F4404">
        <w:t xml:space="preserve">Op </w:t>
      </w:r>
      <w:r w:rsidRPr="00737193">
        <w:t>schoolniveau</w:t>
      </w:r>
      <w:r>
        <w:t xml:space="preserve"> zullen in de </w:t>
      </w:r>
      <w:r w:rsidRPr="00313DF1">
        <w:t>stuurgroep</w:t>
      </w:r>
      <w:r>
        <w:t xml:space="preserve"> Vreedzame School </w:t>
      </w:r>
      <w:r w:rsidRPr="009F4404">
        <w:t xml:space="preserve">de resultaten van alle groepen </w:t>
      </w:r>
      <w:r>
        <w:t xml:space="preserve">worden </w:t>
      </w:r>
      <w:r w:rsidRPr="009F4404">
        <w:t>besproken. Hierbij gaat de aandacht uit naar een vergelijking van de v</w:t>
      </w:r>
      <w:r>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p>
    <w:p w14:paraId="5CD84275" w14:textId="77777777" w:rsidR="00194F54" w:rsidRPr="008262C9" w:rsidRDefault="00194F54" w:rsidP="00194F54">
      <w:pPr>
        <w:suppressAutoHyphens w:val="0"/>
        <w:spacing w:line="280" w:lineRule="exact"/>
      </w:pPr>
    </w:p>
    <w:p w14:paraId="26D70BCE" w14:textId="77777777" w:rsidR="00030E3B" w:rsidRDefault="00030E3B" w:rsidP="00030E3B"/>
    <w:p w14:paraId="6C66DB73" w14:textId="1FA88F4F" w:rsidR="00030E3B" w:rsidRDefault="00136138" w:rsidP="00136138">
      <w:pPr>
        <w:jc w:val="center"/>
        <w:rPr>
          <w:b/>
        </w:rPr>
      </w:pPr>
      <w:r w:rsidRPr="00030E3B">
        <w:rPr>
          <w:b/>
        </w:rPr>
        <w:t>Aanpak van pesten en sociale onveiligheid</w:t>
      </w:r>
    </w:p>
    <w:p w14:paraId="208E9F45" w14:textId="77777777" w:rsidR="00194F54" w:rsidRDefault="00194F54" w:rsidP="00136138">
      <w:pPr>
        <w:jc w:val="center"/>
        <w:rPr>
          <w:b/>
        </w:rPr>
      </w:pPr>
    </w:p>
    <w:p w14:paraId="5B31CE84" w14:textId="7C15766C" w:rsidR="00030E3B" w:rsidRDefault="00030E3B" w:rsidP="00030E3B">
      <w:pPr>
        <w:spacing w:line="276" w:lineRule="auto"/>
      </w:pPr>
      <w:r>
        <w:t>Wij spreken van pesten als er sprake is van:</w:t>
      </w:r>
    </w:p>
    <w:p w14:paraId="20CC9085" w14:textId="77777777" w:rsidR="00030E3B" w:rsidRPr="00950061" w:rsidRDefault="00030E3B" w:rsidP="00030E3B">
      <w:pPr>
        <w:pStyle w:val="Lijstalinea"/>
        <w:numPr>
          <w:ilvl w:val="0"/>
          <w:numId w:val="42"/>
        </w:numPr>
        <w:suppressAutoHyphens w:val="0"/>
        <w:spacing w:line="276" w:lineRule="auto"/>
      </w:pPr>
      <w:r w:rsidRPr="00950061">
        <w:t xml:space="preserve">een negatieve intentie, bedoeld om </w:t>
      </w:r>
      <w:r>
        <w:t>een andere leerling</w:t>
      </w:r>
      <w:r w:rsidRPr="00950061">
        <w:t xml:space="preserve"> leed te berokkenen</w:t>
      </w:r>
      <w:r>
        <w:t>;</w:t>
      </w:r>
    </w:p>
    <w:p w14:paraId="62D10DBD" w14:textId="77777777" w:rsidR="00030E3B" w:rsidRPr="00950061" w:rsidRDefault="00030E3B" w:rsidP="00030E3B">
      <w:pPr>
        <w:pStyle w:val="Lijstalinea"/>
        <w:numPr>
          <w:ilvl w:val="0"/>
          <w:numId w:val="42"/>
        </w:numPr>
        <w:suppressAutoHyphens w:val="0"/>
        <w:spacing w:line="276" w:lineRule="auto"/>
      </w:pPr>
      <w:r w:rsidRPr="00950061">
        <w:t xml:space="preserve">herhaaldelijke en langdurige blootstelling aan negatief gedrag/agressie van één of meer </w:t>
      </w:r>
      <w:r>
        <w:t>leerlingen;</w:t>
      </w:r>
    </w:p>
    <w:p w14:paraId="0908FA2F" w14:textId="77777777" w:rsidR="00030E3B" w:rsidRDefault="00030E3B" w:rsidP="00030E3B">
      <w:pPr>
        <w:pStyle w:val="Lijstalinea"/>
        <w:numPr>
          <w:ilvl w:val="0"/>
          <w:numId w:val="42"/>
        </w:numPr>
        <w:suppressAutoHyphens w:val="0"/>
        <w:spacing w:line="276" w:lineRule="auto"/>
      </w:pPr>
      <w:r w:rsidRPr="00950061">
        <w:t>verschil in macht tussen</w:t>
      </w:r>
      <w:r>
        <w:t xml:space="preserve"> pester en gepeste</w:t>
      </w:r>
      <w:r w:rsidRPr="00950061">
        <w:t>.</w:t>
      </w:r>
    </w:p>
    <w:p w14:paraId="38728D7B" w14:textId="77777777" w:rsidR="00030E3B" w:rsidRPr="00950061" w:rsidRDefault="00030E3B" w:rsidP="00030E3B">
      <w:pPr>
        <w:pStyle w:val="Lijstalinea"/>
        <w:suppressAutoHyphens w:val="0"/>
        <w:spacing w:line="276" w:lineRule="auto"/>
        <w:ind w:left="284"/>
      </w:pPr>
    </w:p>
    <w:p w14:paraId="1DAA6833" w14:textId="77777777" w:rsidR="00030E3B" w:rsidRDefault="00030E3B" w:rsidP="00030E3B">
      <w:pPr>
        <w:spacing w:line="276" w:lineRule="auto"/>
      </w:pPr>
      <w:r>
        <w:t xml:space="preserve">We maken onderscheid tussen pesten en </w:t>
      </w:r>
      <w:r w:rsidRPr="0026169E">
        <w:rPr>
          <w:i/>
        </w:rPr>
        <w:t>plagen</w:t>
      </w:r>
      <w:r>
        <w:t xml:space="preserve">. </w:t>
      </w:r>
    </w:p>
    <w:p w14:paraId="2D6C2F11" w14:textId="77777777" w:rsidR="00030E3B" w:rsidRDefault="00030E3B" w:rsidP="00030E3B">
      <w:pPr>
        <w:spacing w:line="276" w:lineRule="auto"/>
      </w:pPr>
      <w:r w:rsidRPr="06EEAF56">
        <w:rPr>
          <w:u w:val="single"/>
        </w:rPr>
        <w:t>Plagen:</w:t>
      </w:r>
      <w:r>
        <w:t xml:space="preserve"> het negatieve gedrag is niet structureel tegen dezelfde leerling gericht en de machtsongelijkheid is veelal niet zo duidelijk aanwezig als bij pesten. De insteek bij plagen is bovendien eerder elkaar aan het lachen maken, dan dat er sprake is van een expliciet negatieve intentie en buitensluiten.</w:t>
      </w:r>
    </w:p>
    <w:p w14:paraId="2A565E0B" w14:textId="77777777" w:rsidR="00030E3B" w:rsidRDefault="00030E3B" w:rsidP="00030E3B">
      <w:pPr>
        <w:spacing w:line="276" w:lineRule="auto"/>
      </w:pPr>
      <w:r>
        <w:t xml:space="preserve"> </w:t>
      </w:r>
    </w:p>
    <w:p w14:paraId="4E628EAF" w14:textId="77777777" w:rsidR="00030E3B" w:rsidRDefault="00030E3B" w:rsidP="00030E3B">
      <w:pPr>
        <w:spacing w:line="276" w:lineRule="auto"/>
      </w:pPr>
      <w:r>
        <w:t xml:space="preserve">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p>
    <w:p w14:paraId="36089C60" w14:textId="77777777" w:rsidR="00030E3B" w:rsidRDefault="00030E3B" w:rsidP="00030E3B">
      <w:pPr>
        <w:spacing w:line="276" w:lineRule="auto"/>
      </w:pPr>
      <w:r>
        <w:t xml:space="preserve"> </w:t>
      </w:r>
    </w:p>
    <w:p w14:paraId="0363EFB0" w14:textId="6FAC06D3" w:rsidR="00030E3B" w:rsidRDefault="00030E3B" w:rsidP="00030E3B">
      <w:pPr>
        <w:spacing w:line="276" w:lineRule="auto"/>
      </w:pPr>
      <w:r w:rsidRPr="06EEAF56">
        <w:rPr>
          <w:u w:val="single"/>
        </w:rPr>
        <w:t>Pesten:</w:t>
      </w:r>
      <w:r w:rsidR="00136138">
        <w:rPr>
          <w:u w:val="single"/>
        </w:rPr>
        <w:t xml:space="preserve"> </w:t>
      </w:r>
      <w:r>
        <w:t>is van een andere orde. De machtsongelijkheid en de structurele gerichtheid op één persoon maakt het onvergelijkbaar met plagen. Pesten is weloverwogen en proactief, gebeurt niet per ongeluk of spontaan, en ook niet als gevolg van uitlokking.</w:t>
      </w:r>
    </w:p>
    <w:p w14:paraId="2BEEDA20" w14:textId="77777777" w:rsidR="00030E3B" w:rsidRDefault="00030E3B" w:rsidP="00030E3B">
      <w:pPr>
        <w:spacing w:line="276" w:lineRule="auto"/>
      </w:pPr>
    </w:p>
    <w:p w14:paraId="0532D765" w14:textId="77777777" w:rsidR="00030E3B" w:rsidRDefault="00030E3B" w:rsidP="00030E3B">
      <w:pPr>
        <w:spacing w:line="276" w:lineRule="auto"/>
      </w:pPr>
      <w:r>
        <w:lastRenderedPageBreak/>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t>. Op die manier voorkomen we in veel gevallen ongewenst gedrag als pesten. Als er toch gepest wordt grijpen we snel in. Zie hieronder.</w:t>
      </w:r>
    </w:p>
    <w:p w14:paraId="1A552A6B" w14:textId="358EAF1C" w:rsidR="00030E3B" w:rsidRPr="00030E3B" w:rsidRDefault="00030E3B" w:rsidP="00030E3B">
      <w:pPr>
        <w:rPr>
          <w:b/>
        </w:rPr>
      </w:pPr>
    </w:p>
    <w:p w14:paraId="504918B9" w14:textId="77777777" w:rsidR="00030E3B" w:rsidRDefault="00030E3B" w:rsidP="00030E3B">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t xml:space="preserve">Als dit niet het geval is, wordt hier eerst aandacht aan besteed. </w:t>
      </w:r>
    </w:p>
    <w:p w14:paraId="467EC0AC" w14:textId="77777777" w:rsidR="00030E3B" w:rsidRDefault="00030E3B" w:rsidP="00030E3B">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schorsen of verwijderen van leerlingen.</w:t>
      </w:r>
    </w:p>
    <w:p w14:paraId="403F1C4D" w14:textId="031BB6F2" w:rsidR="00136138" w:rsidRDefault="00136138" w:rsidP="00571DBB">
      <w:pPr>
        <w:spacing w:line="276" w:lineRule="auto"/>
      </w:pPr>
    </w:p>
    <w:p w14:paraId="3E9D46B3" w14:textId="034F9608" w:rsidR="00194F54" w:rsidRDefault="00571DBB" w:rsidP="00136138">
      <w:pPr>
        <w:tabs>
          <w:tab w:val="num" w:pos="284"/>
        </w:tabs>
        <w:spacing w:line="276" w:lineRule="auto"/>
      </w:pPr>
      <w:r>
        <w:t xml:space="preserve">Als er meer nodig is hanteren wij </w:t>
      </w:r>
      <w:r w:rsidRPr="001B056D">
        <w:t>een aanpak van pesten die goed past bij de uitgangspunten van De Vreedzame School</w:t>
      </w:r>
      <w:r>
        <w:t xml:space="preserve">: de Oplossingsgerichte Pestaanpak (OPA). </w:t>
      </w:r>
      <w:r w:rsidR="00136138">
        <w:t xml:space="preserve">Hoe wij deze aanpak op onze school uitvoeren staat beschreven in </w:t>
      </w:r>
      <w:r w:rsidR="002439F6">
        <w:rPr>
          <w:highlight w:val="yellow"/>
        </w:rPr>
        <w:t xml:space="preserve">Bijlage </w:t>
      </w:r>
      <w:r w:rsidR="00EC01A9">
        <w:rPr>
          <w:highlight w:val="yellow"/>
        </w:rPr>
        <w:t>6</w:t>
      </w:r>
      <w:r w:rsidR="002439F6">
        <w:rPr>
          <w:highlight w:val="yellow"/>
        </w:rPr>
        <w:t xml:space="preserve"> </w:t>
      </w:r>
      <w:r w:rsidR="005E6435">
        <w:rPr>
          <w:highlight w:val="yellow"/>
        </w:rPr>
        <w:t>Ingrijpen bij pesten</w:t>
      </w:r>
      <w:r w:rsidR="005E6435" w:rsidRPr="005E6435">
        <w:t xml:space="preserve"> (ons pestprotocol)</w:t>
      </w:r>
      <w:r w:rsidR="005E6435">
        <w:t>.</w:t>
      </w:r>
    </w:p>
    <w:p w14:paraId="5ACE1964" w14:textId="77777777" w:rsidR="00194F54" w:rsidRDefault="00194F54" w:rsidP="00136138">
      <w:pPr>
        <w:tabs>
          <w:tab w:val="num" w:pos="284"/>
        </w:tabs>
        <w:spacing w:line="276" w:lineRule="auto"/>
      </w:pPr>
    </w:p>
    <w:p w14:paraId="0173C093" w14:textId="77777777" w:rsidR="002439F6" w:rsidRDefault="002439F6" w:rsidP="00136138">
      <w:pPr>
        <w:tabs>
          <w:tab w:val="num" w:pos="284"/>
        </w:tabs>
        <w:spacing w:line="276" w:lineRule="auto"/>
        <w:rPr>
          <w:bCs/>
        </w:rPr>
      </w:pPr>
    </w:p>
    <w:p w14:paraId="3C811931" w14:textId="2FB0F19D" w:rsidR="00571DBB" w:rsidRDefault="00571DBB" w:rsidP="00571DBB">
      <w:pPr>
        <w:spacing w:line="276" w:lineRule="auto"/>
        <w:jc w:val="center"/>
        <w:rPr>
          <w:b/>
        </w:rPr>
      </w:pPr>
      <w:r w:rsidRPr="00571DBB">
        <w:rPr>
          <w:b/>
        </w:rPr>
        <w:t>Herstelgesprekken.</w:t>
      </w:r>
    </w:p>
    <w:p w14:paraId="3231D72C" w14:textId="77777777" w:rsidR="00194F54" w:rsidRPr="00571DBB" w:rsidRDefault="00194F54" w:rsidP="00571DBB">
      <w:pPr>
        <w:spacing w:line="276" w:lineRule="auto"/>
        <w:jc w:val="center"/>
        <w:rPr>
          <w:b/>
        </w:rPr>
      </w:pPr>
    </w:p>
    <w:p w14:paraId="3FB041B2" w14:textId="77777777" w:rsidR="00571DBB" w:rsidRPr="007226CB" w:rsidRDefault="00571DBB" w:rsidP="00571DBB">
      <w:pPr>
        <w:spacing w:line="276" w:lineRule="auto"/>
      </w:pPr>
      <w:r>
        <w:t xml:space="preserve">De hiervoor beschreven Oplossingsgerichte </w:t>
      </w:r>
      <w:r w:rsidRPr="006E2A74">
        <w:t>pestaanpak is</w:t>
      </w:r>
      <w:r w:rsidRPr="007226CB">
        <w:t xml:space="preserve"> niet altijd mogelijk</w:t>
      </w:r>
      <w:r>
        <w:t>,</w:t>
      </w:r>
      <w:r w:rsidRPr="007226CB">
        <w:t xml:space="preserve"> of </w:t>
      </w:r>
      <w:r>
        <w:t xml:space="preserve">geeft soms geen resultaat: </w:t>
      </w:r>
      <w:r w:rsidRPr="007226CB">
        <w:t xml:space="preserve">de pester </w:t>
      </w:r>
      <w:r>
        <w:t xml:space="preserve">stelt </w:t>
      </w:r>
      <w:r w:rsidRPr="007226CB">
        <w:t xml:space="preserve">zijn </w:t>
      </w:r>
      <w:r>
        <w:t xml:space="preserve">of haar </w:t>
      </w:r>
      <w:r w:rsidRPr="007226CB">
        <w:t>gedrag niet bij. Soms zijn de pestsituaties zo ernstig dat er iets anders moet gebeuren. Of soms wil de gepeste</w:t>
      </w:r>
      <w:r>
        <w:t xml:space="preserve"> leerling </w:t>
      </w:r>
      <w:r w:rsidRPr="007226CB">
        <w:t xml:space="preserve"> niet meewerken. Soms valt de pester in herhaling en  komt de grens van het toelaatbare in de school in het vizier. </w:t>
      </w:r>
    </w:p>
    <w:p w14:paraId="67D51BC9" w14:textId="77777777" w:rsidR="00571DBB" w:rsidRPr="007226CB" w:rsidRDefault="00571DBB" w:rsidP="00571DBB">
      <w:pPr>
        <w:spacing w:line="276" w:lineRule="auto"/>
      </w:pPr>
      <w:r w:rsidRPr="007226CB">
        <w:t>Ter bescherming van de gepeste leerling  z</w:t>
      </w:r>
      <w:r>
        <w:t xml:space="preserve">ullen we – als </w:t>
      </w:r>
      <w:r w:rsidRPr="007226CB">
        <w:t>alle pogingen (inclusief externe hulpverlening en een laatste waarschuwing) geen resultaat hebben gehad</w:t>
      </w:r>
      <w:r>
        <w:t xml:space="preserve"> -</w:t>
      </w:r>
      <w:r w:rsidRPr="007226CB">
        <w:t xml:space="preserve"> moeten </w:t>
      </w:r>
      <w:r>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t>ingaat</w:t>
      </w:r>
      <w:r w:rsidRPr="007226CB">
        <w:t xml:space="preserve">, aan de </w:t>
      </w:r>
      <w:r>
        <w:t xml:space="preserve">betrokkenen een laatste kans </w:t>
      </w:r>
      <w:r w:rsidRPr="007226CB">
        <w:t>om de situatie te herstellen.</w:t>
      </w:r>
    </w:p>
    <w:p w14:paraId="7597CADA" w14:textId="574A7E01" w:rsidR="00571DBB" w:rsidRDefault="00571DBB" w:rsidP="00571DBB">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t>Het gaat dan</w:t>
      </w:r>
      <w:r w:rsidRPr="007226CB">
        <w:t xml:space="preserve"> niet alleen om herstel van de (materiële of emotionele) schade, maar vooral ook om het herstel van de relatie. Naast de </w:t>
      </w:r>
      <w:r>
        <w:t>pester en het gepeste kind</w:t>
      </w:r>
      <w:r w:rsidRPr="007226CB">
        <w:t xml:space="preserve">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69F9CBE9" w14:textId="77777777" w:rsidR="00571DBB" w:rsidRPr="007226CB" w:rsidRDefault="00571DBB" w:rsidP="00571DBB">
      <w:pPr>
        <w:pStyle w:val="Lijstalinea"/>
        <w:numPr>
          <w:ilvl w:val="0"/>
          <w:numId w:val="37"/>
        </w:numPr>
        <w:suppressAutoHyphens w:val="0"/>
        <w:spacing w:line="276" w:lineRule="auto"/>
        <w:ind w:left="284" w:hanging="284"/>
      </w:pPr>
      <w:r w:rsidRPr="007226CB">
        <w:t>Wat is er gebeurd?</w:t>
      </w:r>
    </w:p>
    <w:p w14:paraId="2F1097CA" w14:textId="77777777" w:rsidR="00571DBB" w:rsidRPr="007226CB" w:rsidRDefault="00571DBB" w:rsidP="00571DBB">
      <w:pPr>
        <w:pStyle w:val="Lijstalinea"/>
        <w:numPr>
          <w:ilvl w:val="0"/>
          <w:numId w:val="37"/>
        </w:numPr>
        <w:suppressAutoHyphens w:val="0"/>
        <w:spacing w:line="276" w:lineRule="auto"/>
        <w:ind w:left="284" w:hanging="284"/>
      </w:pPr>
      <w:r w:rsidRPr="007226CB">
        <w:t>Wat dacht je op dat moment en hoe denk je er nu over?</w:t>
      </w:r>
    </w:p>
    <w:p w14:paraId="2A9BFAAC" w14:textId="77777777" w:rsidR="00571DBB" w:rsidRPr="007226CB" w:rsidRDefault="00571DBB" w:rsidP="00571DBB">
      <w:pPr>
        <w:pStyle w:val="Lijstalinea"/>
        <w:numPr>
          <w:ilvl w:val="0"/>
          <w:numId w:val="37"/>
        </w:numPr>
        <w:suppressAutoHyphens w:val="0"/>
        <w:spacing w:line="276" w:lineRule="auto"/>
        <w:ind w:left="284" w:hanging="284"/>
      </w:pPr>
      <w:r w:rsidRPr="007226CB">
        <w:t>Wie is er door het gebeurde beschadigd, benadeeld, en hoe?</w:t>
      </w:r>
    </w:p>
    <w:p w14:paraId="3CEC6D9A" w14:textId="77777777" w:rsidR="00571DBB" w:rsidRPr="007226CB" w:rsidRDefault="00571DBB" w:rsidP="00571DBB">
      <w:pPr>
        <w:pStyle w:val="Lijstalinea"/>
        <w:numPr>
          <w:ilvl w:val="0"/>
          <w:numId w:val="37"/>
        </w:numPr>
        <w:suppressAutoHyphens w:val="0"/>
        <w:spacing w:line="276" w:lineRule="auto"/>
        <w:ind w:left="284" w:hanging="284"/>
      </w:pPr>
      <w:r w:rsidRPr="007226CB">
        <w:t>Hoe zorgen we ervoor dat iedere betrokkene zijn kant van het verhaal kan laten horen?</w:t>
      </w:r>
    </w:p>
    <w:p w14:paraId="553593F9" w14:textId="77777777" w:rsidR="00571DBB" w:rsidRPr="007226CB" w:rsidRDefault="00571DBB" w:rsidP="00571DBB">
      <w:pPr>
        <w:pStyle w:val="Lijstalinea"/>
        <w:numPr>
          <w:ilvl w:val="0"/>
          <w:numId w:val="37"/>
        </w:numPr>
        <w:suppressAutoHyphens w:val="0"/>
        <w:spacing w:line="276" w:lineRule="auto"/>
        <w:ind w:left="284" w:hanging="284"/>
      </w:pPr>
      <w:r w:rsidRPr="007226CB">
        <w:t xml:space="preserve">Wat is nodig om te herstellen wat </w:t>
      </w:r>
      <w:r>
        <w:t>er is gebeurd</w:t>
      </w:r>
      <w:r w:rsidRPr="007226CB">
        <w:t>?</w:t>
      </w:r>
    </w:p>
    <w:p w14:paraId="5FD0D7F5" w14:textId="7B4AF389" w:rsidR="00571DBB" w:rsidRDefault="00571DBB" w:rsidP="00571DBB">
      <w:pPr>
        <w:spacing w:line="276" w:lineRule="auto"/>
      </w:pPr>
      <w:r w:rsidRPr="007226CB">
        <w:t>Wat leren we hierover voor de toekomst?</w:t>
      </w:r>
    </w:p>
    <w:p w14:paraId="056DB9D9" w14:textId="5D7F5CAC" w:rsidR="00194F54" w:rsidRDefault="00194F54" w:rsidP="00571DBB">
      <w:pPr>
        <w:spacing w:line="276" w:lineRule="auto"/>
      </w:pPr>
    </w:p>
    <w:p w14:paraId="7A131E14" w14:textId="47303BE6" w:rsidR="00194F54" w:rsidRDefault="00194F54" w:rsidP="00571DBB">
      <w:pPr>
        <w:spacing w:line="276" w:lineRule="auto"/>
      </w:pPr>
    </w:p>
    <w:p w14:paraId="2076B89A" w14:textId="77777777" w:rsidR="00CC4E15" w:rsidRDefault="00CC4E15" w:rsidP="00571DBB">
      <w:pPr>
        <w:spacing w:line="276" w:lineRule="auto"/>
      </w:pPr>
    </w:p>
    <w:p w14:paraId="26FF8935" w14:textId="343F7126" w:rsidR="00194F54" w:rsidRDefault="00194F54" w:rsidP="00571DBB">
      <w:pPr>
        <w:spacing w:line="276" w:lineRule="auto"/>
      </w:pPr>
    </w:p>
    <w:p w14:paraId="00E48FCE" w14:textId="5B6D92DF" w:rsidR="00194F54" w:rsidRDefault="00194F54" w:rsidP="00571DBB">
      <w:pPr>
        <w:spacing w:line="276" w:lineRule="auto"/>
      </w:pPr>
    </w:p>
    <w:p w14:paraId="15A86855" w14:textId="77777777" w:rsidR="00194F54" w:rsidRDefault="00194F54" w:rsidP="00571DBB">
      <w:pPr>
        <w:spacing w:line="276" w:lineRule="auto"/>
      </w:pPr>
    </w:p>
    <w:p w14:paraId="0E16115D" w14:textId="7FA4E457" w:rsidR="00571DBB" w:rsidRDefault="00571DBB" w:rsidP="00571DBB">
      <w:pPr>
        <w:spacing w:line="276" w:lineRule="auto"/>
      </w:pPr>
    </w:p>
    <w:p w14:paraId="6060EF3C" w14:textId="3D18833C" w:rsidR="00194F54" w:rsidRDefault="00D6196F" w:rsidP="00194F54">
      <w:pPr>
        <w:spacing w:line="276" w:lineRule="auto"/>
        <w:jc w:val="center"/>
        <w:rPr>
          <w:b/>
        </w:rPr>
      </w:pPr>
      <w:r>
        <w:rPr>
          <w:b/>
        </w:rPr>
        <w:t>Probleemgedrag</w:t>
      </w:r>
    </w:p>
    <w:p w14:paraId="706F5CE0" w14:textId="77777777" w:rsidR="00194F54" w:rsidRDefault="00194F54" w:rsidP="00194F54">
      <w:pPr>
        <w:spacing w:line="276" w:lineRule="auto"/>
        <w:jc w:val="center"/>
        <w:rPr>
          <w:b/>
        </w:rPr>
      </w:pPr>
    </w:p>
    <w:p w14:paraId="5F94CF7C" w14:textId="4F813E62" w:rsidR="00194F54" w:rsidRDefault="00194F54" w:rsidP="00194F54">
      <w:r w:rsidRPr="00026672">
        <w:t>Er zullen altijd situaties zijn waarbij leerlingen de regels overtreden en zich niet houden aan afspraken. Bij ernstige overschrijdingen van de grenzen zij</w:t>
      </w:r>
      <w:r>
        <w:t xml:space="preserve">n consequenties nodig. </w:t>
      </w:r>
      <w:r>
        <w:rPr>
          <w:highlight w:val="yellow"/>
        </w:rPr>
        <w:t xml:space="preserve">In </w:t>
      </w:r>
      <w:r w:rsidRPr="002439F6">
        <w:rPr>
          <w:highlight w:val="yellow"/>
        </w:rPr>
        <w:t>Bijlage</w:t>
      </w:r>
      <w:r w:rsidR="00EC01A9">
        <w:rPr>
          <w:highlight w:val="yellow"/>
        </w:rPr>
        <w:t xml:space="preserve"> 7</w:t>
      </w:r>
      <w:r w:rsidRPr="002439F6">
        <w:rPr>
          <w:highlight w:val="yellow"/>
        </w:rPr>
        <w:t xml:space="preserve"> Kwaliteitskaart Probleemgedrag</w:t>
      </w:r>
      <w:r>
        <w:t xml:space="preserve"> staat beschreven wat wij op onze school verstaan onder klein en groot probleemgedrag en wat voor consequenties wij hanteren.</w:t>
      </w:r>
    </w:p>
    <w:p w14:paraId="47C30677" w14:textId="01C6AA31" w:rsidR="00194F54" w:rsidRDefault="00194F54" w:rsidP="00194F54"/>
    <w:p w14:paraId="1FDBEEAE" w14:textId="04037E25" w:rsidR="00194F54" w:rsidRDefault="00194F54" w:rsidP="00194F54">
      <w:r>
        <w:t xml:space="preserve">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w:t>
      </w:r>
      <w:r w:rsidR="005E6435">
        <w:t>Op onze school streven wij daarom ook zoveel mogelijk naar zinvolle straffen.</w:t>
      </w:r>
    </w:p>
    <w:p w14:paraId="53604ED2" w14:textId="77777777" w:rsidR="00194F54" w:rsidRDefault="00194F54" w:rsidP="00194F54">
      <w:r w:rsidRPr="00026672">
        <w:t>Er zijn enkele voorwaarden voor een ‘zinvolle’ straf, een straf die wel kan leiden tot verandering van gedrag. Wil een straf zinvol zijn, dan moet rekening worden gehouden met de behoefte van de leerling aan rel</w:t>
      </w:r>
      <w:r>
        <w:t>atie, autonomie en competentie:</w:t>
      </w:r>
    </w:p>
    <w:p w14:paraId="30BC9E50" w14:textId="77777777" w:rsidR="00194F54" w:rsidRPr="005E67E8" w:rsidRDefault="00194F54" w:rsidP="00194F54">
      <w:pPr>
        <w:pStyle w:val="Lijstalinea"/>
        <w:numPr>
          <w:ilvl w:val="0"/>
          <w:numId w:val="17"/>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14:paraId="4F123C9A" w14:textId="77777777" w:rsidR="00194F54" w:rsidRPr="005E67E8" w:rsidRDefault="00194F54" w:rsidP="00194F54">
      <w:pPr>
        <w:pStyle w:val="Lijstalinea"/>
        <w:numPr>
          <w:ilvl w:val="0"/>
          <w:numId w:val="17"/>
        </w:numPr>
        <w:suppressAutoHyphens w:val="0"/>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14:paraId="09ABBC1C" w14:textId="77777777" w:rsidR="00194F54" w:rsidRPr="00807A29" w:rsidRDefault="00194F54" w:rsidP="00194F54">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t xml:space="preserve">bent. Zo ken ik je. Fijn </w:t>
      </w:r>
      <w:r w:rsidRPr="00807A29">
        <w:t>dat je dat zo hebt gedaan!’)</w:t>
      </w:r>
    </w:p>
    <w:p w14:paraId="1C5C41AF" w14:textId="77777777" w:rsidR="00194F54" w:rsidRDefault="00194F54" w:rsidP="00194F54"/>
    <w:p w14:paraId="1A50A34E" w14:textId="77777777" w:rsidR="00194F54" w:rsidRPr="00026672" w:rsidRDefault="00194F54" w:rsidP="00194F54">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740186EB" w14:textId="77777777" w:rsidR="00194F54" w:rsidRDefault="00194F54" w:rsidP="00D6196F"/>
    <w:p w14:paraId="2204B43C" w14:textId="77777777" w:rsidR="00D6196F" w:rsidRDefault="00D6196F" w:rsidP="00FE103D">
      <w:pPr>
        <w:spacing w:line="276" w:lineRule="auto"/>
        <w:jc w:val="center"/>
        <w:rPr>
          <w:b/>
        </w:rPr>
      </w:pPr>
    </w:p>
    <w:p w14:paraId="5D33F65F" w14:textId="77777777" w:rsidR="00D6196F" w:rsidRDefault="00D6196F" w:rsidP="00FE103D">
      <w:pPr>
        <w:spacing w:line="276" w:lineRule="auto"/>
        <w:jc w:val="center"/>
        <w:rPr>
          <w:b/>
        </w:rPr>
      </w:pPr>
    </w:p>
    <w:p w14:paraId="73D8C959" w14:textId="78B7325B" w:rsidR="00571DBB" w:rsidRDefault="00571DBB" w:rsidP="00FE103D">
      <w:pPr>
        <w:spacing w:line="276" w:lineRule="auto"/>
        <w:jc w:val="center"/>
        <w:rPr>
          <w:b/>
        </w:rPr>
      </w:pPr>
      <w:r w:rsidRPr="00FE103D">
        <w:rPr>
          <w:b/>
        </w:rPr>
        <w:t>Time- out, schorsen en verwijderen</w:t>
      </w:r>
    </w:p>
    <w:p w14:paraId="2713D714" w14:textId="77777777" w:rsidR="00194F54" w:rsidRPr="00FE103D" w:rsidRDefault="00194F54" w:rsidP="00FE103D">
      <w:pPr>
        <w:spacing w:line="276" w:lineRule="auto"/>
        <w:jc w:val="center"/>
        <w:rPr>
          <w:b/>
        </w:rPr>
      </w:pPr>
    </w:p>
    <w:p w14:paraId="58BC7C3B" w14:textId="77777777" w:rsidR="00FE103D" w:rsidRDefault="00FE103D" w:rsidP="00FE103D">
      <w:r>
        <w:t xml:space="preserve">Iedereen heeft op onze school recht op veiligheid. Als de veiligheid van leerlingen, medewerkers of ouders in het geding is, is optreden geboden. Daarbij hoeft het niet alleen om de fysieke veiligheid te gaan; het kan ook de sociale en emotionele veiligheid betreffen. </w:t>
      </w:r>
    </w:p>
    <w:p w14:paraId="51F6C13E" w14:textId="77777777" w:rsidR="00FE103D" w:rsidRDefault="00FE103D" w:rsidP="00FE103D"/>
    <w:p w14:paraId="02605140" w14:textId="5A8FEEE6" w:rsidR="00FE103D" w:rsidRDefault="00FE103D" w:rsidP="00FE103D">
      <w:r>
        <w:t xml:space="preserve">Gelukkig blijkt in de praktijk dat schorsen of verwijderen zelden aan de orde is. Maar als er een noodzaak is om stevig op te treden, dan hanteren we het </w:t>
      </w:r>
      <w:r w:rsidRPr="0048509C">
        <w:rPr>
          <w:b/>
        </w:rPr>
        <w:t>protocol schorsen en verwijderen.</w:t>
      </w:r>
      <w:r>
        <w:t xml:space="preserve"> Dit protocol geeft voor alle betrokkenen helder aan welke stappen worden gezet als er sprake is van een extreme situatie. Het protocol zal pas in werking worden gezet als alle mogelijkheden in het voortraject volledig benut zijn (preventie, belonen, gesprekken, straffen, tijdelijk uit de klas plaatsen). Daarnaast zal altijd rekening worden gehouden met de context waarin het gedrag plaats vond.</w:t>
      </w:r>
    </w:p>
    <w:p w14:paraId="5ECCE510" w14:textId="77777777" w:rsidR="00FE103D" w:rsidRDefault="00FE103D" w:rsidP="00FE103D"/>
    <w:p w14:paraId="1715326D" w14:textId="0F8DDC20" w:rsidR="00FE103D" w:rsidRDefault="00FE103D" w:rsidP="00FE103D">
      <w:r>
        <w:t xml:space="preserve">Het gaat hier om leerlingen of ouders die de veiligheid van anderen of zichzelf schade toebrengen door ontoelaatbaar gedrag te vertonen. Te denken valt aan: (verbale) agressie, bedreigen, pesten, weglopen of als er om andere redenen sprake van een onwerkbare situatie. </w:t>
      </w:r>
    </w:p>
    <w:p w14:paraId="233C3D44" w14:textId="77777777" w:rsidR="00FE103D" w:rsidRDefault="00FE103D" w:rsidP="00FE103D"/>
    <w:p w14:paraId="59071FFC" w14:textId="00686B17" w:rsidR="00FE103D" w:rsidRDefault="00194F54" w:rsidP="00FE103D">
      <w:pPr>
        <w:rPr>
          <w:u w:val="single"/>
        </w:rPr>
      </w:pPr>
      <w:r>
        <w:rPr>
          <w:u w:val="single"/>
        </w:rPr>
        <w:t xml:space="preserve">Bij het </w:t>
      </w:r>
      <w:r w:rsidR="00D6196F">
        <w:rPr>
          <w:u w:val="single"/>
        </w:rPr>
        <w:t xml:space="preserve">constateren van </w:t>
      </w:r>
      <w:r>
        <w:rPr>
          <w:u w:val="single"/>
        </w:rPr>
        <w:t xml:space="preserve">groot </w:t>
      </w:r>
      <w:r w:rsidR="00D6196F">
        <w:rPr>
          <w:u w:val="single"/>
        </w:rPr>
        <w:t xml:space="preserve">probleemgedrag </w:t>
      </w:r>
      <w:r w:rsidR="00FE103D" w:rsidRPr="0048509C">
        <w:rPr>
          <w:u w:val="single"/>
        </w:rPr>
        <w:t>worden 3 vormen van maatregelen genomen:</w:t>
      </w:r>
    </w:p>
    <w:p w14:paraId="0162EEED" w14:textId="77777777" w:rsidR="00FE103D" w:rsidRPr="0048509C" w:rsidRDefault="00FE103D" w:rsidP="00FE103D">
      <w:pPr>
        <w:rPr>
          <w:u w:val="single"/>
        </w:rPr>
      </w:pPr>
    </w:p>
    <w:p w14:paraId="4B74AE8C" w14:textId="77777777" w:rsidR="00FE103D" w:rsidRDefault="00FE103D" w:rsidP="00FE103D">
      <w:r w:rsidRPr="00124975">
        <w:rPr>
          <w:b/>
        </w:rPr>
        <w:t>Time out:</w:t>
      </w:r>
      <w:r>
        <w:t xml:space="preserve"> voor de rest van de dag wordt de leerling de toegang tot de school ontzegd. Ouders worden onmiddellijk op de hoogte gesteld en halen de leerling op. </w:t>
      </w:r>
    </w:p>
    <w:p w14:paraId="56591065" w14:textId="77777777" w:rsidR="00FE103D" w:rsidRDefault="00FE103D" w:rsidP="00FE103D"/>
    <w:p w14:paraId="31D6C856" w14:textId="77777777" w:rsidR="00FE103D" w:rsidRDefault="00FE103D" w:rsidP="00FE103D">
      <w:r>
        <w:t>-Indien ouders niet bereikbaar zijn, wordt de leerling voor de rest van de dag buiten de klas opgevangen.</w:t>
      </w:r>
    </w:p>
    <w:p w14:paraId="17D05653" w14:textId="77777777" w:rsidR="00FE103D" w:rsidRDefault="00FE103D" w:rsidP="00FE103D">
      <w:r>
        <w:t xml:space="preserve">-Ouders worden uitgenodigd voor een gesprek en ondertekenen een verslag van dit gesprek voor gezien. </w:t>
      </w:r>
    </w:p>
    <w:p w14:paraId="0C3FFA10" w14:textId="0E235293" w:rsidR="00FE103D" w:rsidRDefault="00FE103D" w:rsidP="00D6196F">
      <w:r>
        <w:t>-De time- out maatregel kan 1x worden verlengd me</w:t>
      </w:r>
      <w:r w:rsidR="00D6196F">
        <w:t>t een maximum van 5 schooldagen</w:t>
      </w:r>
    </w:p>
    <w:p w14:paraId="0EB534EF" w14:textId="77777777" w:rsidR="00FE103D" w:rsidRDefault="00FE103D" w:rsidP="00571DBB">
      <w:pPr>
        <w:spacing w:line="276" w:lineRule="auto"/>
      </w:pPr>
    </w:p>
    <w:p w14:paraId="485EF927" w14:textId="77777777" w:rsidR="00571DBB" w:rsidRDefault="00571DBB" w:rsidP="00571DBB">
      <w:r>
        <w:t>-De time- out maatregel kan alleen worden opgelegd met goedkeuring van de schooldirectie en wordt schriftelijk gemeld aan het college van bestuur van Lijn83, de onderwijsinspectie en de leerplichtambtenaar.</w:t>
      </w:r>
    </w:p>
    <w:p w14:paraId="7E89159F" w14:textId="77777777" w:rsidR="00571DBB" w:rsidRDefault="00571DBB" w:rsidP="00571DBB">
      <w:pPr>
        <w:rPr>
          <w:b/>
        </w:rPr>
      </w:pPr>
    </w:p>
    <w:p w14:paraId="6C0F6766" w14:textId="77777777" w:rsidR="00571DBB" w:rsidRDefault="00571DBB" w:rsidP="00571DBB">
      <w:r w:rsidRPr="009A0F75">
        <w:rPr>
          <w:b/>
        </w:rPr>
        <w:t>Schorsing:</w:t>
      </w:r>
      <w:r>
        <w:t xml:space="preserve"> Pas bij een volgend incident (of in het uitzonderlijke geval van een zeer ernstig incident) kan worden overgegaan tot een formele schorsing. </w:t>
      </w:r>
    </w:p>
    <w:p w14:paraId="25FEB0F6" w14:textId="77777777" w:rsidR="00571DBB" w:rsidRDefault="00571DBB" w:rsidP="00571DBB">
      <w:r>
        <w:t>Gedurende de schorsing wordt de betreffende persoon de toegang tot de school ontzegd.</w:t>
      </w:r>
    </w:p>
    <w:p w14:paraId="36D79F6A" w14:textId="77777777" w:rsidR="00571DBB" w:rsidRDefault="00571DBB" w:rsidP="00571DBB"/>
    <w:p w14:paraId="090B7B61" w14:textId="77777777" w:rsidR="00571DBB" w:rsidRDefault="00571DBB" w:rsidP="00571DBB">
      <w:r>
        <w:t>-Duur: maximaal 3 weken en dit kan hooguit 2x worden verlengd.</w:t>
      </w:r>
    </w:p>
    <w:p w14:paraId="1888F1DC" w14:textId="77777777" w:rsidR="00571DBB" w:rsidRDefault="00571DBB" w:rsidP="00571DBB">
      <w:r>
        <w:t>-Voorafgaand aan de schorsingsmaatregel wordt het college van bestuur van Lijn83, de onderwijsinspectie en de leerplichtambtenaar op de hoogte gesteld.</w:t>
      </w:r>
    </w:p>
    <w:p w14:paraId="58B3528C" w14:textId="77777777" w:rsidR="00571DBB" w:rsidRDefault="00571DBB" w:rsidP="00571DBB">
      <w:r>
        <w:t>-Ouders worden uitgenodigd voor een gesprek en ondertekenen een verslag van dit gesprek voor gezien. Dit verslag wordt ter kennisgeving gestuurd aan de bij het vorige punt genoemde partijen.</w:t>
      </w:r>
    </w:p>
    <w:p w14:paraId="7272A597" w14:textId="77777777" w:rsidR="00571DBB" w:rsidRDefault="00571DBB" w:rsidP="00571DBB">
      <w:r>
        <w:t>-Voor zover mogelijk worden er maatregelen getroffen om het leerproces van de leerling te waarborgen.</w:t>
      </w:r>
    </w:p>
    <w:p w14:paraId="33477ECD" w14:textId="77777777" w:rsidR="00571DBB" w:rsidRDefault="00571DBB" w:rsidP="00571DBB">
      <w:r>
        <w:t>-Ouders kunnen schriftelijk beroep aantekenen bij het college van bestuur van Lijn83. Dit heeft echter geen opschortende werking van de maatregel. Het college van bestuur van Lijn83 beslist uiterlijk binnen 14 dagen op het beroep.</w:t>
      </w:r>
    </w:p>
    <w:p w14:paraId="58D85C82" w14:textId="77777777" w:rsidR="00571DBB" w:rsidRDefault="00571DBB" w:rsidP="00571DBB"/>
    <w:p w14:paraId="7F61BF7D" w14:textId="77777777" w:rsidR="00571DBB" w:rsidRDefault="00571DBB" w:rsidP="00571DBB">
      <w:r>
        <w:rPr>
          <w:b/>
        </w:rPr>
        <w:t>V</w:t>
      </w:r>
      <w:r w:rsidRPr="009A0F75">
        <w:rPr>
          <w:b/>
        </w:rPr>
        <w:t>erwijdering</w:t>
      </w:r>
      <w:r>
        <w:rPr>
          <w:b/>
        </w:rPr>
        <w:t xml:space="preserve">: </w:t>
      </w:r>
      <w:r>
        <w:t>Bij het zich meermalen voordoen van een ernstig incident, dan wel zeer ongewenst gedrag dat ingrijpende gevolgen heeft voor de veiligheid en/ of onderwijskundige voortgang van de school, kan worden overgegaan tot definitieve verwijdering.</w:t>
      </w:r>
    </w:p>
    <w:p w14:paraId="63FC1D90" w14:textId="77777777" w:rsidR="00571DBB" w:rsidRDefault="00571DBB" w:rsidP="00571DBB"/>
    <w:p w14:paraId="5A070097" w14:textId="77777777" w:rsidR="00571DBB" w:rsidRDefault="00571DBB" w:rsidP="00571DBB">
      <w:r>
        <w:t>-Dit is een beslissing van het college van bestuur (in samenspraak met de schooldirectie).</w:t>
      </w:r>
    </w:p>
    <w:p w14:paraId="59AE948B" w14:textId="77777777" w:rsidR="00571DBB" w:rsidRDefault="00571DBB" w:rsidP="00571DBB">
      <w:r>
        <w:t>-Voordat het college van bestuur deze beslissing neemt hoort zij leerkracht, ouders en schooldirectie. Hiervan wordt een verslag gemaakt dat door ouders voor gezien wordt ondertekend. Dit verslag wordt ter kennisgeving gestuurd naar inspectie en leerplichtambtenaar.</w:t>
      </w:r>
    </w:p>
    <w:p w14:paraId="198583B9" w14:textId="77777777" w:rsidR="00571DBB" w:rsidRDefault="00571DBB" w:rsidP="00571DBB">
      <w:r>
        <w:t>-College van bestuur informeert ouders schriftelijk over het voornemen van verwijdering</w:t>
      </w:r>
    </w:p>
    <w:p w14:paraId="321B00E9" w14:textId="77777777" w:rsidR="00571DBB" w:rsidRDefault="00571DBB" w:rsidP="00571DBB">
      <w:r>
        <w:t>-Ouders hebben de mogelijkheid een bezwaarschrift in te dienen. College van bestuur neemt hierover binnen 4 weken na ontvangst een beslissing.</w:t>
      </w:r>
    </w:p>
    <w:p w14:paraId="50FEC708" w14:textId="77777777" w:rsidR="00571DBB" w:rsidRDefault="00571DBB" w:rsidP="00571DBB">
      <w:r>
        <w:t>-Verwijdering is pas mogelijk nadat een andere school voor het kind is gevonden of dat het aantoonbaar is dat het bevoegd gezag, er gedurende 8 weken, alles aan heeft gedaan om de leerling elders te plaatsen.</w:t>
      </w:r>
    </w:p>
    <w:p w14:paraId="59265652" w14:textId="77777777" w:rsidR="00571DBB" w:rsidRDefault="00571DBB" w:rsidP="00571DBB"/>
    <w:p w14:paraId="2ECA6E84" w14:textId="5D359FBD" w:rsidR="00571DBB" w:rsidRDefault="00571DBB" w:rsidP="00571DBB">
      <w:r w:rsidRPr="009077D4">
        <w:t>Het protocol schorsen en verwijderen is door het College van Bestuur van Lijn83 vastgesteld en ligt op school ter inzage.</w:t>
      </w:r>
    </w:p>
    <w:p w14:paraId="6D3DFEEF" w14:textId="7E69F887" w:rsidR="00EC01A9" w:rsidRDefault="00EC01A9" w:rsidP="00571DBB"/>
    <w:p w14:paraId="42704DDA" w14:textId="696772F1" w:rsidR="00EC01A9" w:rsidRDefault="00EC01A9" w:rsidP="00571DBB"/>
    <w:p w14:paraId="40B18415" w14:textId="77777777" w:rsidR="00EC01A9" w:rsidRDefault="00EC01A9" w:rsidP="00571DBB"/>
    <w:p w14:paraId="7D39D48A" w14:textId="66202257" w:rsidR="00D6196F" w:rsidRDefault="00D6196F" w:rsidP="00571DBB"/>
    <w:p w14:paraId="1C72F12A" w14:textId="77777777" w:rsidR="00EC01A9" w:rsidRPr="00EC01A9" w:rsidRDefault="00EC01A9" w:rsidP="00EC01A9">
      <w:pPr>
        <w:jc w:val="center"/>
        <w:rPr>
          <w:b/>
        </w:rPr>
      </w:pPr>
      <w:r w:rsidRPr="00EC01A9">
        <w:rPr>
          <w:b/>
        </w:rPr>
        <w:t>Ouderbetrokkenheid</w:t>
      </w:r>
    </w:p>
    <w:p w14:paraId="458D6A59" w14:textId="77777777" w:rsidR="00EC01A9" w:rsidRDefault="00EC01A9" w:rsidP="00EC01A9"/>
    <w:p w14:paraId="1521124C" w14:textId="44EE972D" w:rsidR="00EC01A9" w:rsidRDefault="00EC01A9" w:rsidP="00EC01A9">
      <w:r>
        <w:t xml:space="preserve">Wij willen als </w:t>
      </w:r>
      <w:r w:rsidRPr="00756846">
        <w:t xml:space="preserve">school </w:t>
      </w:r>
      <w:r>
        <w:t>graag samen met de o</w:t>
      </w:r>
      <w:r w:rsidRPr="00756846">
        <w:t>uders optrekken</w:t>
      </w:r>
      <w:r>
        <w:t>. In het geval van incidenten zoeken we snel contact om samen te bespreken hoe we hiermee om zullen gaan. Maar ook in meer algemene zin willen we ouders bij het veiligheidsbeleid betrekken. Dat doen we door ze te informeren via de nieuwsbrief en op ouderavonden over wat de school doet aan het voorkomen en aanpakken van ongewenst gedrag als pesten. En over bij wie ze terecht kunnen als e</w:t>
      </w:r>
      <w:r w:rsidR="008A3B89">
        <w:t>r iets is. We nemen ouders serieus</w:t>
      </w:r>
      <w:r>
        <w:t>.</w:t>
      </w:r>
    </w:p>
    <w:p w14:paraId="30C7B4DE" w14:textId="22D04A83" w:rsidR="00EC01A9" w:rsidRDefault="00EC01A9" w:rsidP="00EC01A9">
      <w:r w:rsidRPr="00BC37BE">
        <w:t xml:space="preserve">Om er voor te zorgen dat  de veiligheid </w:t>
      </w:r>
      <w:r w:rsidR="008A3B89">
        <w:t>in de school (en op het terrein behorend bij de school)</w:t>
      </w:r>
      <w:r w:rsidRPr="00BC37BE">
        <w:t xml:space="preserve"> iets wordt waarvoor ouders en school zich gezamenlijk verantwoordelijk voelen, gaan</w:t>
      </w:r>
      <w:r w:rsidR="008A3B89">
        <w:t xml:space="preserve"> we met ouders het gesprek aan.</w:t>
      </w:r>
      <w:r w:rsidRPr="00BC37BE">
        <w:t xml:space="preserve"> </w:t>
      </w:r>
    </w:p>
    <w:p w14:paraId="79D25558" w14:textId="77777777" w:rsidR="00EC01A9" w:rsidRDefault="00EC01A9" w:rsidP="00571DBB"/>
    <w:p w14:paraId="265A5BE3" w14:textId="5A41CEE6" w:rsidR="00D6196F" w:rsidRPr="00194F54" w:rsidRDefault="00D6196F" w:rsidP="00194F54">
      <w:pPr>
        <w:jc w:val="center"/>
        <w:rPr>
          <w:b/>
        </w:rPr>
      </w:pPr>
      <w:r w:rsidRPr="00194F54">
        <w:rPr>
          <w:b/>
        </w:rPr>
        <w:t>Stuurgroep</w:t>
      </w:r>
      <w:r w:rsidR="00194F54" w:rsidRPr="00194F54">
        <w:rPr>
          <w:b/>
        </w:rPr>
        <w:t xml:space="preserve"> Sociale veiligheid</w:t>
      </w:r>
    </w:p>
    <w:p w14:paraId="54C944BD" w14:textId="77777777" w:rsidR="00571DBB" w:rsidRDefault="00571DBB" w:rsidP="00571DBB">
      <w:pPr>
        <w:spacing w:line="276" w:lineRule="auto"/>
      </w:pPr>
    </w:p>
    <w:p w14:paraId="2316CB47" w14:textId="04A402F7" w:rsidR="00571DBB" w:rsidRDefault="00194F54" w:rsidP="00571DBB">
      <w:pPr>
        <w:rPr>
          <w:bCs/>
        </w:rPr>
      </w:pPr>
      <w:r>
        <w:rPr>
          <w:bCs/>
        </w:rPr>
        <w:t>De stuurgroep Sociale veiligheid bestaat op onze school uit Elzemiek Paijens (coördinator Vreedzame School), Stans Jetten (interne vertrouwenspersoon, anti- pest coördinator</w:t>
      </w:r>
      <w:r w:rsidR="00CC4E15">
        <w:rPr>
          <w:bCs/>
        </w:rPr>
        <w:t>, leerlingenraad</w:t>
      </w:r>
      <w:r>
        <w:rPr>
          <w:bCs/>
        </w:rPr>
        <w:t>) en Isabel Jansen (schoolleider)</w:t>
      </w:r>
    </w:p>
    <w:p w14:paraId="73E8B7DE" w14:textId="77777777" w:rsidR="00574DDA" w:rsidRDefault="00574DDA" w:rsidP="00574DDA">
      <w:pPr>
        <w:rPr>
          <w:bCs/>
        </w:rPr>
      </w:pPr>
    </w:p>
    <w:p w14:paraId="146B7CFE" w14:textId="3E7DD2D9" w:rsidR="00CC4E15" w:rsidRDefault="00574DDA" w:rsidP="00A528BB">
      <w:r>
        <w:t>De Taakomschrijving van de stuurgroep ziet er op onze school als volgt uit:</w:t>
      </w:r>
    </w:p>
    <w:p w14:paraId="488E5B58" w14:textId="77EECBC5" w:rsidR="00A528BB" w:rsidRDefault="00A528BB" w:rsidP="00574DDA">
      <w:pPr>
        <w:numPr>
          <w:ilvl w:val="0"/>
          <w:numId w:val="41"/>
        </w:numPr>
        <w:suppressAutoHyphens w:val="0"/>
        <w:spacing w:line="280" w:lineRule="exact"/>
        <w:ind w:left="284" w:hanging="284"/>
      </w:pPr>
      <w:r>
        <w:t>Zorg dragen voor een expliciete sociale norm in het team (‘zo doen we dat hier’), uitdragen op ieder moment en elkaar aanspreken/ het gesprek aangaan indien nodig.</w:t>
      </w:r>
    </w:p>
    <w:p w14:paraId="2381D86A" w14:textId="43B9C383" w:rsidR="00CC4E15" w:rsidRDefault="00CC4E15" w:rsidP="00574DDA">
      <w:pPr>
        <w:numPr>
          <w:ilvl w:val="0"/>
          <w:numId w:val="41"/>
        </w:numPr>
        <w:suppressAutoHyphens w:val="0"/>
        <w:spacing w:line="280" w:lineRule="exact"/>
        <w:ind w:left="284" w:hanging="284"/>
      </w:pPr>
      <w:r>
        <w:t>Bewaken van de kwaliteit van de uitvoering van De Vreedzame School</w:t>
      </w:r>
    </w:p>
    <w:p w14:paraId="02E5DB63" w14:textId="118D3CB7" w:rsidR="00CC4E15" w:rsidRDefault="00CC4E15" w:rsidP="00CC4E15">
      <w:pPr>
        <w:numPr>
          <w:ilvl w:val="0"/>
          <w:numId w:val="41"/>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14:paraId="380B7A56" w14:textId="10BE60D8" w:rsidR="00574DDA" w:rsidRPr="00CC4E15" w:rsidRDefault="00574DDA" w:rsidP="00CC4E15">
      <w:pPr>
        <w:numPr>
          <w:ilvl w:val="0"/>
          <w:numId w:val="41"/>
        </w:numPr>
        <w:suppressAutoHyphens w:val="0"/>
        <w:spacing w:line="276" w:lineRule="auto"/>
        <w:ind w:left="284" w:hanging="284"/>
        <w:rPr>
          <w:rFonts w:cs="Times New Roman"/>
        </w:rPr>
      </w:pPr>
      <w:r w:rsidRPr="00CC4E15">
        <w:rPr>
          <w:rFonts w:cs="Times New Roman"/>
        </w:rPr>
        <w:t xml:space="preserve">Ontwikkelen, actualiseren en levend houden van beleid en aanpak m.b.t. </w:t>
      </w:r>
      <w:r w:rsidRPr="006E2A74">
        <w:t>De Vreedzame School</w:t>
      </w:r>
      <w:r>
        <w:t xml:space="preserve"> en sociale competenties en veiligheid</w:t>
      </w:r>
      <w:r w:rsidRPr="006E2A74">
        <w:t xml:space="preserve"> </w:t>
      </w:r>
      <w:r w:rsidR="00CC4E15" w:rsidRPr="00CC4E15">
        <w:rPr>
          <w:rFonts w:cs="Times New Roman"/>
        </w:rPr>
        <w:t xml:space="preserve">binnen </w:t>
      </w:r>
      <w:r w:rsidRPr="00CC4E15">
        <w:rPr>
          <w:rFonts w:cs="Times New Roman"/>
        </w:rPr>
        <w:t>d</w:t>
      </w:r>
      <w:r>
        <w:t>e school (agenderen in de teamvergaderingen, evalueren kwaliteitskaarten</w:t>
      </w:r>
      <w:r w:rsidR="00CC4E15">
        <w:t>, klassenbezoeken</w:t>
      </w:r>
      <w:r>
        <w:t>).</w:t>
      </w:r>
    </w:p>
    <w:p w14:paraId="2B61027F" w14:textId="77777777" w:rsidR="00574DDA" w:rsidRPr="006E2A74" w:rsidRDefault="00574DDA" w:rsidP="00574DDA">
      <w:pPr>
        <w:numPr>
          <w:ilvl w:val="0"/>
          <w:numId w:val="41"/>
        </w:numPr>
        <w:suppressAutoHyphens w:val="0"/>
        <w:spacing w:line="276" w:lineRule="auto"/>
        <w:ind w:left="284" w:hanging="284"/>
        <w:rPr>
          <w:rFonts w:cs="Times New Roman"/>
        </w:rPr>
      </w:pPr>
      <w:r w:rsidRPr="006E2A74">
        <w:rPr>
          <w:rFonts w:cs="Times New Roman"/>
        </w:rPr>
        <w:t>Het bijhouden van literatuur over vakdidactisch onderwijs en zich op de hoogte houden van onderzoek en ontwikkelingen mede in het kader van de wet BiO</w:t>
      </w:r>
      <w:r>
        <w:t>.</w:t>
      </w:r>
    </w:p>
    <w:p w14:paraId="58A167BB" w14:textId="77777777" w:rsidR="00574DDA" w:rsidRPr="006E2A74" w:rsidRDefault="00574DDA" w:rsidP="00574DDA">
      <w:pPr>
        <w:numPr>
          <w:ilvl w:val="0"/>
          <w:numId w:val="41"/>
        </w:numPr>
        <w:suppressAutoHyphens w:val="0"/>
        <w:spacing w:line="276" w:lineRule="auto"/>
        <w:ind w:left="284" w:hanging="284"/>
        <w:rPr>
          <w:rFonts w:cs="Times New Roman"/>
          <w:i/>
        </w:rPr>
      </w:pPr>
      <w:r>
        <w:rPr>
          <w:rFonts w:cs="Times New Roman"/>
        </w:rPr>
        <w:t>Op</w:t>
      </w:r>
      <w:r w:rsidRPr="006E2A74">
        <w:rPr>
          <w:rFonts w:cs="Times New Roman"/>
        </w:rPr>
        <w:t xml:space="preserve"> verzoek fungeren als vraagbaak en luisterend oor voor collega’s, ondersteunen van beginnende collega’s op het betreffende vakgebied, bieden van klassenconsultatie en nabespreking</w:t>
      </w:r>
      <w:r>
        <w:t>.</w:t>
      </w:r>
    </w:p>
    <w:p w14:paraId="43428D93" w14:textId="77777777" w:rsidR="00574DDA" w:rsidRPr="00C47BFC" w:rsidRDefault="00574DDA" w:rsidP="00574DDA">
      <w:pPr>
        <w:numPr>
          <w:ilvl w:val="0"/>
          <w:numId w:val="41"/>
        </w:numPr>
        <w:suppressAutoHyphens w:val="0"/>
        <w:spacing w:line="280" w:lineRule="exact"/>
        <w:ind w:left="284" w:hanging="284"/>
      </w:pPr>
      <w:r w:rsidRPr="00C47BFC">
        <w:t>Verzorgen van de nieuwsbrieven voor ouders over De Vreedzame School.</w:t>
      </w:r>
    </w:p>
    <w:p w14:paraId="6B3E2B79" w14:textId="77777777" w:rsidR="00574DDA" w:rsidRPr="00C47BFC" w:rsidRDefault="00574DDA" w:rsidP="00574DDA">
      <w:pPr>
        <w:numPr>
          <w:ilvl w:val="0"/>
          <w:numId w:val="41"/>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14:paraId="407C1068" w14:textId="71BA8C89" w:rsidR="00574DDA" w:rsidRDefault="00574DDA" w:rsidP="00574DDA">
      <w:pPr>
        <w:numPr>
          <w:ilvl w:val="0"/>
          <w:numId w:val="41"/>
        </w:numPr>
        <w:suppressAutoHyphens w:val="0"/>
        <w:spacing w:line="280" w:lineRule="exact"/>
        <w:ind w:left="284" w:hanging="284"/>
      </w:pPr>
      <w:r w:rsidRPr="00C47BFC">
        <w:t>Verzorgen van de jaarlijkse mediator</w:t>
      </w:r>
      <w:r>
        <w:t>en</w:t>
      </w:r>
      <w:r w:rsidRPr="00C47BFC">
        <w:t>training.</w:t>
      </w:r>
      <w:r w:rsidR="00EC01A9">
        <w:t xml:space="preserve"> </w:t>
      </w:r>
      <w:r>
        <w:t>Fungeren als c</w:t>
      </w:r>
      <w:r w:rsidRPr="00C47BFC">
        <w:t>ontactpersoon voor de leerlingmediatoren; regelmatig evaluatie met mediatoren.</w:t>
      </w:r>
    </w:p>
    <w:p w14:paraId="65B781CF" w14:textId="2A50B5D6" w:rsidR="00CC4E15" w:rsidRPr="00574DDA" w:rsidRDefault="00A528BB" w:rsidP="00CC4E15">
      <w:pPr>
        <w:numPr>
          <w:ilvl w:val="0"/>
          <w:numId w:val="41"/>
        </w:numPr>
        <w:suppressAutoHyphens w:val="0"/>
        <w:spacing w:line="276" w:lineRule="auto"/>
        <w:ind w:left="284" w:hanging="284"/>
        <w:rPr>
          <w:rFonts w:cs="Times New Roman"/>
          <w:i/>
        </w:rPr>
      </w:pPr>
      <w:r>
        <w:rPr>
          <w:rFonts w:cs="Times New Roman"/>
        </w:rPr>
        <w:t>Jaarlijks m</w:t>
      </w:r>
      <w:r w:rsidR="00CC4E15">
        <w:rPr>
          <w:rFonts w:cs="Times New Roman"/>
        </w:rPr>
        <w:t>eten van de voortgang en a</w:t>
      </w:r>
      <w:r w:rsidR="00CC4E15" w:rsidRPr="00574DDA">
        <w:rPr>
          <w:rFonts w:cs="Times New Roman"/>
        </w:rPr>
        <w:t>nalyse</w:t>
      </w:r>
      <w:r w:rsidR="00CC4E15">
        <w:rPr>
          <w:rFonts w:cs="Times New Roman"/>
        </w:rPr>
        <w:t>ren</w:t>
      </w:r>
      <w:r w:rsidR="00CC4E15" w:rsidRPr="00574DDA">
        <w:rPr>
          <w:rFonts w:cs="Times New Roman"/>
        </w:rPr>
        <w:t xml:space="preserve"> van opbrengsten</w:t>
      </w:r>
      <w:r w:rsidR="00CC4E15">
        <w:rPr>
          <w:rFonts w:cs="Times New Roman"/>
        </w:rPr>
        <w:t>. Tevens vastleggen in een PDCA- cyclus</w:t>
      </w:r>
    </w:p>
    <w:p w14:paraId="1CAE4C72" w14:textId="77777777" w:rsidR="00CC4E15" w:rsidRDefault="00CC4E15" w:rsidP="00A528BB">
      <w:pPr>
        <w:suppressAutoHyphens w:val="0"/>
        <w:spacing w:line="280" w:lineRule="exact"/>
        <w:ind w:left="284"/>
      </w:pPr>
    </w:p>
    <w:p w14:paraId="1FC20DFD" w14:textId="729F793A" w:rsidR="00EC01A9" w:rsidRDefault="00EC01A9" w:rsidP="00EC01A9">
      <w:pPr>
        <w:suppressAutoHyphens w:val="0"/>
        <w:spacing w:line="280" w:lineRule="exact"/>
      </w:pPr>
    </w:p>
    <w:p w14:paraId="6AFA897F" w14:textId="64DDB649" w:rsidR="00EC01A9" w:rsidRPr="00EC01A9" w:rsidRDefault="00EC01A9" w:rsidP="00EC01A9">
      <w:pPr>
        <w:suppressAutoHyphens w:val="0"/>
        <w:spacing w:line="280" w:lineRule="exact"/>
        <w:rPr>
          <w:b/>
        </w:rPr>
      </w:pPr>
      <w:r w:rsidRPr="00EC01A9">
        <w:rPr>
          <w:b/>
        </w:rPr>
        <w:t>Bijlagen:</w:t>
      </w:r>
    </w:p>
    <w:p w14:paraId="5C0BFF55" w14:textId="6EBF8E5A" w:rsidR="00EC01A9" w:rsidRDefault="00EC01A9" w:rsidP="00EC01A9">
      <w:pPr>
        <w:suppressAutoHyphens w:val="0"/>
        <w:spacing w:line="280" w:lineRule="exact"/>
      </w:pPr>
      <w:r>
        <w:t>Bijlage 1 Kwaliteitskaart Vreedzame School</w:t>
      </w:r>
    </w:p>
    <w:p w14:paraId="3CC58733" w14:textId="482E3620" w:rsidR="00EC01A9" w:rsidRDefault="00EC01A9" w:rsidP="00EC01A9">
      <w:pPr>
        <w:suppressAutoHyphens w:val="0"/>
        <w:spacing w:line="280" w:lineRule="exact"/>
      </w:pPr>
      <w:r>
        <w:t>Bijlage 2 Kwaliteitskaart Buiten spelen</w:t>
      </w:r>
    </w:p>
    <w:p w14:paraId="00E0871F" w14:textId="26DE0A37" w:rsidR="00EC01A9" w:rsidRDefault="00EC01A9" w:rsidP="00EC01A9">
      <w:pPr>
        <w:suppressAutoHyphens w:val="0"/>
        <w:spacing w:line="280" w:lineRule="exact"/>
      </w:pPr>
      <w:r>
        <w:t>Bijlage 3 Kwaliteitskaart Mediatoren</w:t>
      </w:r>
    </w:p>
    <w:p w14:paraId="40AC70B3" w14:textId="5A4A04CB" w:rsidR="00EC01A9" w:rsidRDefault="00EC01A9" w:rsidP="00EC01A9">
      <w:pPr>
        <w:suppressAutoHyphens w:val="0"/>
        <w:spacing w:line="280" w:lineRule="exact"/>
      </w:pPr>
      <w:r>
        <w:t>Bijlage 4 Vragenlijst Groepsklimaat</w:t>
      </w:r>
    </w:p>
    <w:p w14:paraId="326C64F6" w14:textId="1B40F007" w:rsidR="00EC01A9" w:rsidRDefault="00EC01A9" w:rsidP="00EC01A9">
      <w:pPr>
        <w:suppressAutoHyphens w:val="0"/>
        <w:spacing w:line="280" w:lineRule="exact"/>
      </w:pPr>
      <w:r>
        <w:t>Bijlage 5 Kwaliteitskaart SCOL</w:t>
      </w:r>
    </w:p>
    <w:p w14:paraId="0369FFD2" w14:textId="66946768" w:rsidR="00EC01A9" w:rsidRDefault="00EC01A9" w:rsidP="00EC01A9">
      <w:pPr>
        <w:suppressAutoHyphens w:val="0"/>
        <w:spacing w:line="280" w:lineRule="exact"/>
      </w:pPr>
      <w:r>
        <w:t>Bijlage 6 Kwaliteitskaart Ingrijpen bij pesten</w:t>
      </w:r>
    </w:p>
    <w:p w14:paraId="1487D596" w14:textId="23225359" w:rsidR="00EC01A9" w:rsidRDefault="00EC01A9" w:rsidP="00EC01A9">
      <w:pPr>
        <w:suppressAutoHyphens w:val="0"/>
        <w:spacing w:line="280" w:lineRule="exact"/>
      </w:pPr>
      <w:r>
        <w:t>Bijlage 7 Kwaliteitskaart Probleemgedrag</w:t>
      </w:r>
    </w:p>
    <w:p w14:paraId="1E641D89" w14:textId="05848007" w:rsidR="0050533B" w:rsidRDefault="0050533B" w:rsidP="00F07FA4"/>
    <w:p w14:paraId="1E641D8A" w14:textId="77777777" w:rsidR="0050533B" w:rsidRDefault="0050533B" w:rsidP="00F07FA4"/>
    <w:p w14:paraId="1E641D8B" w14:textId="77777777" w:rsidR="00F74683" w:rsidRDefault="00F74683" w:rsidP="00F07FA4">
      <w:pPr>
        <w:rPr>
          <w:i/>
          <w:color w:val="E36C0A" w:themeColor="accent6" w:themeShade="BF"/>
        </w:rPr>
      </w:pPr>
      <w:r>
        <w:rPr>
          <w:i/>
          <w:color w:val="E36C0A" w:themeColor="accent6" w:themeShade="BF"/>
        </w:rPr>
        <w:t>Noot</w:t>
      </w:r>
      <w:r w:rsidR="0050533B" w:rsidRPr="0050533B">
        <w:rPr>
          <w:i/>
          <w:color w:val="E36C0A" w:themeColor="accent6" w:themeShade="BF"/>
        </w:rPr>
        <w:t xml:space="preserve">: </w:t>
      </w:r>
    </w:p>
    <w:p w14:paraId="1E641D8C" w14:textId="4440B006" w:rsidR="002064C2" w:rsidRPr="0050533B" w:rsidRDefault="00CC4E15" w:rsidP="00F07FA4">
      <w:pPr>
        <w:rPr>
          <w:i/>
          <w:color w:val="E36C0A" w:themeColor="accent6" w:themeShade="BF"/>
        </w:rPr>
      </w:pPr>
      <w:r>
        <w:rPr>
          <w:i/>
          <w:color w:val="E36C0A" w:themeColor="accent6" w:themeShade="BF"/>
        </w:rPr>
        <w:t xml:space="preserve">Dit document is deel gebaseerd op </w:t>
      </w:r>
      <w:r w:rsidR="00067F32">
        <w:rPr>
          <w:i/>
          <w:color w:val="E36C0A" w:themeColor="accent6" w:themeShade="BF"/>
        </w:rPr>
        <w:t>de map Werken aan sociale veiligheid – De Vreedzame School.</w:t>
      </w:r>
      <w:r w:rsidR="00F74683">
        <w:rPr>
          <w:i/>
          <w:color w:val="E36C0A" w:themeColor="accent6" w:themeShade="BF"/>
        </w:rPr>
        <w:t xml:space="preserve"> </w:t>
      </w:r>
      <w:r>
        <w:rPr>
          <w:i/>
          <w:color w:val="E36C0A" w:themeColor="accent6" w:themeShade="BF"/>
        </w:rPr>
        <w:t>CED-Groep</w:t>
      </w:r>
    </w:p>
    <w:sectPr w:rsidR="002064C2" w:rsidRPr="0050533B" w:rsidSect="004B3470">
      <w:headerReference w:type="default" r:id="rId11"/>
      <w:footerReference w:type="default" r:id="rId12"/>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F0ACD" w14:textId="77777777" w:rsidR="003564E7" w:rsidRDefault="003564E7" w:rsidP="008734B4">
      <w:r>
        <w:separator/>
      </w:r>
    </w:p>
  </w:endnote>
  <w:endnote w:type="continuationSeparator" w:id="0">
    <w:p w14:paraId="742129D3" w14:textId="77777777" w:rsidR="003564E7" w:rsidRDefault="003564E7"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1D97" w14:textId="77777777" w:rsidR="00571DBB" w:rsidRDefault="00571D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2B42" w14:textId="77777777" w:rsidR="003564E7" w:rsidRDefault="003564E7" w:rsidP="008734B4">
      <w:r>
        <w:separator/>
      </w:r>
    </w:p>
  </w:footnote>
  <w:footnote w:type="continuationSeparator" w:id="0">
    <w:p w14:paraId="368B40DB" w14:textId="77777777" w:rsidR="003564E7" w:rsidRDefault="003564E7"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1D94" w14:textId="77777777" w:rsidR="00571DBB" w:rsidRDefault="00571D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A00811"/>
    <w:multiLevelType w:val="hybridMultilevel"/>
    <w:tmpl w:val="6546914A"/>
    <w:lvl w:ilvl="0" w:tplc="4D841254">
      <w:start w:val="1"/>
      <w:numFmt w:val="decimal"/>
      <w:lvlText w:val="%1."/>
      <w:lvlJc w:val="left"/>
      <w:pPr>
        <w:ind w:left="644" w:hanging="360"/>
      </w:pPr>
      <w:rPr>
        <w:rFonts w:hint="default"/>
        <w:b/>
        <w:i/>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7" w15:restartNumberingAfterBreak="0">
    <w:nsid w:val="2682796B"/>
    <w:multiLevelType w:val="multilevel"/>
    <w:tmpl w:val="9D3A3CDE"/>
    <w:name w:val="Opsommingslijst rondje CED-groep22222"/>
    <w:numStyleLink w:val="LijstopsommingstekensCED-Groep"/>
  </w:abstractNum>
  <w:abstractNum w:abstractNumId="18" w15:restartNumberingAfterBreak="0">
    <w:nsid w:val="27C73F42"/>
    <w:multiLevelType w:val="hybridMultilevel"/>
    <w:tmpl w:val="FED6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B0A3977"/>
    <w:multiLevelType w:val="hybridMultilevel"/>
    <w:tmpl w:val="AA4A8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A94175"/>
    <w:multiLevelType w:val="multilevel"/>
    <w:tmpl w:val="9D3A3CDE"/>
    <w:name w:val="Opsommingslijst rondje CED-groep2"/>
    <w:numStyleLink w:val="LijstopsommingstekensCED-Groep"/>
  </w:abstractNum>
  <w:abstractNum w:abstractNumId="31"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1D562C"/>
    <w:multiLevelType w:val="multilevel"/>
    <w:tmpl w:val="9D3A3CDE"/>
    <w:name w:val="Lijst Nummering CED-Groep2"/>
    <w:numStyleLink w:val="LijstopsommingstekensCED-Groep"/>
  </w:abstractNum>
  <w:abstractNum w:abstractNumId="35"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6" w15:restartNumberingAfterBreak="0">
    <w:nsid w:val="5515474D"/>
    <w:multiLevelType w:val="hybridMultilevel"/>
    <w:tmpl w:val="816442AE"/>
    <w:lvl w:ilvl="0" w:tplc="04130001">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7"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5AD0481"/>
    <w:multiLevelType w:val="hybridMultilevel"/>
    <w:tmpl w:val="DCE83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1D1992"/>
    <w:multiLevelType w:val="hybridMultilevel"/>
    <w:tmpl w:val="ADBE0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E0403E6"/>
    <w:multiLevelType w:val="multilevel"/>
    <w:tmpl w:val="9D3A3CDE"/>
    <w:name w:val="Opsommingslijst rondje CED-groep22"/>
    <w:numStyleLink w:val="LijstopsommingstekensCED-Groep"/>
  </w:abstractNum>
  <w:abstractNum w:abstractNumId="43"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7"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50"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51"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AA56B8D"/>
    <w:multiLevelType w:val="hybridMultilevel"/>
    <w:tmpl w:val="93326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56"/>
  </w:num>
  <w:num w:numId="3">
    <w:abstractNumId w:val="22"/>
  </w:num>
  <w:num w:numId="4">
    <w:abstractNumId w:val="48"/>
  </w:num>
  <w:num w:numId="5">
    <w:abstractNumId w:val="11"/>
  </w:num>
  <w:num w:numId="6">
    <w:abstractNumId w:val="46"/>
  </w:num>
  <w:num w:numId="7">
    <w:abstractNumId w:val="25"/>
  </w:num>
  <w:num w:numId="8">
    <w:abstractNumId w:val="35"/>
  </w:num>
  <w:num w:numId="9">
    <w:abstractNumId w:val="50"/>
  </w:num>
  <w:num w:numId="10">
    <w:abstractNumId w:val="52"/>
  </w:num>
  <w:num w:numId="11">
    <w:abstractNumId w:val="12"/>
  </w:num>
  <w:num w:numId="12">
    <w:abstractNumId w:val="16"/>
  </w:num>
  <w:num w:numId="13">
    <w:abstractNumId w:val="32"/>
  </w:num>
  <w:num w:numId="14">
    <w:abstractNumId w:val="3"/>
  </w:num>
  <w:num w:numId="15">
    <w:abstractNumId w:val="53"/>
  </w:num>
  <w:num w:numId="16">
    <w:abstractNumId w:val="45"/>
  </w:num>
  <w:num w:numId="17">
    <w:abstractNumId w:val="58"/>
  </w:num>
  <w:num w:numId="18">
    <w:abstractNumId w:val="31"/>
  </w:num>
  <w:num w:numId="19">
    <w:abstractNumId w:val="10"/>
  </w:num>
  <w:num w:numId="20">
    <w:abstractNumId w:val="24"/>
  </w:num>
  <w:num w:numId="21">
    <w:abstractNumId w:val="1"/>
  </w:num>
  <w:num w:numId="22">
    <w:abstractNumId w:val="8"/>
  </w:num>
  <w:num w:numId="23">
    <w:abstractNumId w:val="28"/>
  </w:num>
  <w:num w:numId="24">
    <w:abstractNumId w:val="0"/>
  </w:num>
  <w:num w:numId="25">
    <w:abstractNumId w:val="44"/>
  </w:num>
  <w:num w:numId="26">
    <w:abstractNumId w:val="37"/>
  </w:num>
  <w:num w:numId="27">
    <w:abstractNumId w:val="47"/>
  </w:num>
  <w:num w:numId="28">
    <w:abstractNumId w:val="6"/>
  </w:num>
  <w:num w:numId="29">
    <w:abstractNumId w:val="51"/>
  </w:num>
  <w:num w:numId="30">
    <w:abstractNumId w:val="23"/>
  </w:num>
  <w:num w:numId="31">
    <w:abstractNumId w:val="26"/>
  </w:num>
  <w:num w:numId="32">
    <w:abstractNumId w:val="54"/>
  </w:num>
  <w:num w:numId="33">
    <w:abstractNumId w:val="9"/>
  </w:num>
  <w:num w:numId="34">
    <w:abstractNumId w:val="29"/>
  </w:num>
  <w:num w:numId="35">
    <w:abstractNumId w:val="33"/>
  </w:num>
  <w:num w:numId="36">
    <w:abstractNumId w:val="55"/>
  </w:num>
  <w:num w:numId="37">
    <w:abstractNumId w:val="19"/>
  </w:num>
  <w:num w:numId="38">
    <w:abstractNumId w:val="5"/>
  </w:num>
  <w:num w:numId="39">
    <w:abstractNumId w:val="36"/>
  </w:num>
  <w:num w:numId="40">
    <w:abstractNumId w:val="21"/>
  </w:num>
  <w:num w:numId="41">
    <w:abstractNumId w:val="13"/>
  </w:num>
  <w:num w:numId="42">
    <w:abstractNumId w:val="43"/>
  </w:num>
  <w:num w:numId="43">
    <w:abstractNumId w:val="27"/>
  </w:num>
  <w:num w:numId="44">
    <w:abstractNumId w:val="38"/>
  </w:num>
  <w:num w:numId="45">
    <w:abstractNumId w:val="14"/>
  </w:num>
  <w:num w:numId="46">
    <w:abstractNumId w:val="40"/>
  </w:num>
  <w:num w:numId="47">
    <w:abstractNumId w:val="57"/>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AF"/>
    <w:rsid w:val="0000444A"/>
    <w:rsid w:val="00011D91"/>
    <w:rsid w:val="000202C9"/>
    <w:rsid w:val="00025218"/>
    <w:rsid w:val="00030E3B"/>
    <w:rsid w:val="00031EA8"/>
    <w:rsid w:val="0004466C"/>
    <w:rsid w:val="00055A8E"/>
    <w:rsid w:val="000562AE"/>
    <w:rsid w:val="00067F32"/>
    <w:rsid w:val="000814BF"/>
    <w:rsid w:val="000842EB"/>
    <w:rsid w:val="000A241B"/>
    <w:rsid w:val="000A288D"/>
    <w:rsid w:val="000A3269"/>
    <w:rsid w:val="000A3E68"/>
    <w:rsid w:val="000B5334"/>
    <w:rsid w:val="000B6E84"/>
    <w:rsid w:val="000B7340"/>
    <w:rsid w:val="000D0A42"/>
    <w:rsid w:val="000E1B14"/>
    <w:rsid w:val="000E44B4"/>
    <w:rsid w:val="000E6FB1"/>
    <w:rsid w:val="000F6DF8"/>
    <w:rsid w:val="00115991"/>
    <w:rsid w:val="0012286E"/>
    <w:rsid w:val="0012335B"/>
    <w:rsid w:val="00124975"/>
    <w:rsid w:val="001271C9"/>
    <w:rsid w:val="001333CF"/>
    <w:rsid w:val="00136138"/>
    <w:rsid w:val="00143C29"/>
    <w:rsid w:val="00145D4D"/>
    <w:rsid w:val="0015104A"/>
    <w:rsid w:val="0018175F"/>
    <w:rsid w:val="00190E88"/>
    <w:rsid w:val="00191ABF"/>
    <w:rsid w:val="0019201F"/>
    <w:rsid w:val="00194F54"/>
    <w:rsid w:val="001A2C90"/>
    <w:rsid w:val="001B23D9"/>
    <w:rsid w:val="001B6EEA"/>
    <w:rsid w:val="001C73BB"/>
    <w:rsid w:val="001D1AAE"/>
    <w:rsid w:val="001E01A6"/>
    <w:rsid w:val="001E034F"/>
    <w:rsid w:val="001E253A"/>
    <w:rsid w:val="001E2D74"/>
    <w:rsid w:val="002064C2"/>
    <w:rsid w:val="00211112"/>
    <w:rsid w:val="00233AE6"/>
    <w:rsid w:val="00236110"/>
    <w:rsid w:val="002407B1"/>
    <w:rsid w:val="0024327F"/>
    <w:rsid w:val="002439F6"/>
    <w:rsid w:val="002515E6"/>
    <w:rsid w:val="00253156"/>
    <w:rsid w:val="00255DC9"/>
    <w:rsid w:val="0025777C"/>
    <w:rsid w:val="00264427"/>
    <w:rsid w:val="0026672A"/>
    <w:rsid w:val="002707F7"/>
    <w:rsid w:val="00292B43"/>
    <w:rsid w:val="002931D9"/>
    <w:rsid w:val="002B3FAB"/>
    <w:rsid w:val="002B6E6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564E7"/>
    <w:rsid w:val="00362175"/>
    <w:rsid w:val="00364E67"/>
    <w:rsid w:val="00386BC4"/>
    <w:rsid w:val="00387CC0"/>
    <w:rsid w:val="003A3630"/>
    <w:rsid w:val="003A5470"/>
    <w:rsid w:val="003A7161"/>
    <w:rsid w:val="003A7496"/>
    <w:rsid w:val="003B0984"/>
    <w:rsid w:val="003C00A8"/>
    <w:rsid w:val="003C7E30"/>
    <w:rsid w:val="003E10FB"/>
    <w:rsid w:val="003E624C"/>
    <w:rsid w:val="003E70AF"/>
    <w:rsid w:val="003F221C"/>
    <w:rsid w:val="003F4F60"/>
    <w:rsid w:val="004261BE"/>
    <w:rsid w:val="0042775B"/>
    <w:rsid w:val="00450148"/>
    <w:rsid w:val="00451596"/>
    <w:rsid w:val="004561F6"/>
    <w:rsid w:val="004635D8"/>
    <w:rsid w:val="00472EE8"/>
    <w:rsid w:val="00482B57"/>
    <w:rsid w:val="0048509C"/>
    <w:rsid w:val="004A16B1"/>
    <w:rsid w:val="004A2943"/>
    <w:rsid w:val="004B1BD1"/>
    <w:rsid w:val="004B3470"/>
    <w:rsid w:val="004C1361"/>
    <w:rsid w:val="004D6331"/>
    <w:rsid w:val="004D7F88"/>
    <w:rsid w:val="004E3EA1"/>
    <w:rsid w:val="004F4179"/>
    <w:rsid w:val="004F484A"/>
    <w:rsid w:val="004F4C6B"/>
    <w:rsid w:val="005035FF"/>
    <w:rsid w:val="0050533B"/>
    <w:rsid w:val="00511D50"/>
    <w:rsid w:val="00513821"/>
    <w:rsid w:val="00516391"/>
    <w:rsid w:val="0052254C"/>
    <w:rsid w:val="00541C2C"/>
    <w:rsid w:val="005546EF"/>
    <w:rsid w:val="0056628C"/>
    <w:rsid w:val="00571DBB"/>
    <w:rsid w:val="00574DDA"/>
    <w:rsid w:val="0057709E"/>
    <w:rsid w:val="00590447"/>
    <w:rsid w:val="00590B2E"/>
    <w:rsid w:val="005C621C"/>
    <w:rsid w:val="005D48E8"/>
    <w:rsid w:val="005D579E"/>
    <w:rsid w:val="005E6435"/>
    <w:rsid w:val="005E7281"/>
    <w:rsid w:val="005F5DBD"/>
    <w:rsid w:val="005F6E1D"/>
    <w:rsid w:val="00605EDB"/>
    <w:rsid w:val="00634B33"/>
    <w:rsid w:val="00636548"/>
    <w:rsid w:val="00647A54"/>
    <w:rsid w:val="00647DB2"/>
    <w:rsid w:val="006502A9"/>
    <w:rsid w:val="0065192E"/>
    <w:rsid w:val="00652990"/>
    <w:rsid w:val="006553A0"/>
    <w:rsid w:val="006773BC"/>
    <w:rsid w:val="00682438"/>
    <w:rsid w:val="006A6240"/>
    <w:rsid w:val="006B0922"/>
    <w:rsid w:val="006B20FF"/>
    <w:rsid w:val="006D4AEE"/>
    <w:rsid w:val="006E1598"/>
    <w:rsid w:val="006E3080"/>
    <w:rsid w:val="006F037E"/>
    <w:rsid w:val="00737193"/>
    <w:rsid w:val="00743E10"/>
    <w:rsid w:val="00746D01"/>
    <w:rsid w:val="00746E2C"/>
    <w:rsid w:val="00754050"/>
    <w:rsid w:val="0075709B"/>
    <w:rsid w:val="00762C0A"/>
    <w:rsid w:val="00775164"/>
    <w:rsid w:val="00775BB1"/>
    <w:rsid w:val="007826E0"/>
    <w:rsid w:val="007859AF"/>
    <w:rsid w:val="00786A57"/>
    <w:rsid w:val="0079189C"/>
    <w:rsid w:val="007A0232"/>
    <w:rsid w:val="007A2601"/>
    <w:rsid w:val="007A4413"/>
    <w:rsid w:val="007B0458"/>
    <w:rsid w:val="007C4C9C"/>
    <w:rsid w:val="007C6128"/>
    <w:rsid w:val="007D48F1"/>
    <w:rsid w:val="007E19A9"/>
    <w:rsid w:val="007E3DB5"/>
    <w:rsid w:val="007E7F61"/>
    <w:rsid w:val="00807A29"/>
    <w:rsid w:val="00814B8C"/>
    <w:rsid w:val="00815527"/>
    <w:rsid w:val="00816AFF"/>
    <w:rsid w:val="00822C14"/>
    <w:rsid w:val="008307DD"/>
    <w:rsid w:val="00830A60"/>
    <w:rsid w:val="008322F8"/>
    <w:rsid w:val="00832AA0"/>
    <w:rsid w:val="008453B2"/>
    <w:rsid w:val="00845A65"/>
    <w:rsid w:val="008607A1"/>
    <w:rsid w:val="00863F5C"/>
    <w:rsid w:val="00865BEA"/>
    <w:rsid w:val="008734B4"/>
    <w:rsid w:val="008741A9"/>
    <w:rsid w:val="008827EF"/>
    <w:rsid w:val="00887C0B"/>
    <w:rsid w:val="00897243"/>
    <w:rsid w:val="008A3B89"/>
    <w:rsid w:val="008C6D13"/>
    <w:rsid w:val="008E3C4D"/>
    <w:rsid w:val="008E4109"/>
    <w:rsid w:val="009077D4"/>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0F75"/>
    <w:rsid w:val="009A79F0"/>
    <w:rsid w:val="009C464F"/>
    <w:rsid w:val="009C5AC8"/>
    <w:rsid w:val="009D1E55"/>
    <w:rsid w:val="009D2EC8"/>
    <w:rsid w:val="009E1BB1"/>
    <w:rsid w:val="009F7985"/>
    <w:rsid w:val="00A05E0C"/>
    <w:rsid w:val="00A101CB"/>
    <w:rsid w:val="00A10B1B"/>
    <w:rsid w:val="00A10F41"/>
    <w:rsid w:val="00A14BCF"/>
    <w:rsid w:val="00A21A78"/>
    <w:rsid w:val="00A314BA"/>
    <w:rsid w:val="00A33E38"/>
    <w:rsid w:val="00A34345"/>
    <w:rsid w:val="00A5239E"/>
    <w:rsid w:val="00A528BB"/>
    <w:rsid w:val="00A6412D"/>
    <w:rsid w:val="00A73347"/>
    <w:rsid w:val="00A754C7"/>
    <w:rsid w:val="00A8370F"/>
    <w:rsid w:val="00A83E27"/>
    <w:rsid w:val="00A845EF"/>
    <w:rsid w:val="00A96473"/>
    <w:rsid w:val="00AA46E0"/>
    <w:rsid w:val="00AB20F5"/>
    <w:rsid w:val="00AB39D4"/>
    <w:rsid w:val="00AC46A6"/>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A3897"/>
    <w:rsid w:val="00BB03F3"/>
    <w:rsid w:val="00BB245D"/>
    <w:rsid w:val="00BB5D1B"/>
    <w:rsid w:val="00BC6AF6"/>
    <w:rsid w:val="00BD5A16"/>
    <w:rsid w:val="00BD7DB7"/>
    <w:rsid w:val="00BE1D89"/>
    <w:rsid w:val="00BE6F76"/>
    <w:rsid w:val="00BF33D9"/>
    <w:rsid w:val="00C01AD8"/>
    <w:rsid w:val="00C245BC"/>
    <w:rsid w:val="00C27003"/>
    <w:rsid w:val="00C3144B"/>
    <w:rsid w:val="00C40FF6"/>
    <w:rsid w:val="00C47897"/>
    <w:rsid w:val="00C76207"/>
    <w:rsid w:val="00C83785"/>
    <w:rsid w:val="00C96E48"/>
    <w:rsid w:val="00C9775D"/>
    <w:rsid w:val="00CA0CAD"/>
    <w:rsid w:val="00CA58A5"/>
    <w:rsid w:val="00CA6FB5"/>
    <w:rsid w:val="00CB11E4"/>
    <w:rsid w:val="00CB7108"/>
    <w:rsid w:val="00CC4E15"/>
    <w:rsid w:val="00CD3C36"/>
    <w:rsid w:val="00CE67FF"/>
    <w:rsid w:val="00CF4F73"/>
    <w:rsid w:val="00D0684C"/>
    <w:rsid w:val="00D10410"/>
    <w:rsid w:val="00D36DE8"/>
    <w:rsid w:val="00D55C0D"/>
    <w:rsid w:val="00D6196F"/>
    <w:rsid w:val="00D8424E"/>
    <w:rsid w:val="00D9690F"/>
    <w:rsid w:val="00DB0146"/>
    <w:rsid w:val="00DB4EBF"/>
    <w:rsid w:val="00DD027C"/>
    <w:rsid w:val="00DD1BD7"/>
    <w:rsid w:val="00DF05E9"/>
    <w:rsid w:val="00E01204"/>
    <w:rsid w:val="00E3739E"/>
    <w:rsid w:val="00E435A4"/>
    <w:rsid w:val="00E522C9"/>
    <w:rsid w:val="00E527BC"/>
    <w:rsid w:val="00E57CFD"/>
    <w:rsid w:val="00E63C0E"/>
    <w:rsid w:val="00E643D0"/>
    <w:rsid w:val="00E72131"/>
    <w:rsid w:val="00E75031"/>
    <w:rsid w:val="00E75E13"/>
    <w:rsid w:val="00EC01A9"/>
    <w:rsid w:val="00ED003B"/>
    <w:rsid w:val="00ED2DB8"/>
    <w:rsid w:val="00EE097F"/>
    <w:rsid w:val="00EF0D59"/>
    <w:rsid w:val="00F01E7D"/>
    <w:rsid w:val="00F02911"/>
    <w:rsid w:val="00F07FA4"/>
    <w:rsid w:val="00F21C4B"/>
    <w:rsid w:val="00F21C6A"/>
    <w:rsid w:val="00F22676"/>
    <w:rsid w:val="00F33755"/>
    <w:rsid w:val="00F33948"/>
    <w:rsid w:val="00F42755"/>
    <w:rsid w:val="00F6769A"/>
    <w:rsid w:val="00F6784D"/>
    <w:rsid w:val="00F74683"/>
    <w:rsid w:val="00F756C7"/>
    <w:rsid w:val="00F762BF"/>
    <w:rsid w:val="00F87458"/>
    <w:rsid w:val="00F9281B"/>
    <w:rsid w:val="00FA29C0"/>
    <w:rsid w:val="00FB2C48"/>
    <w:rsid w:val="00FC0E00"/>
    <w:rsid w:val="00FC5357"/>
    <w:rsid w:val="00FC6496"/>
    <w:rsid w:val="00FC7441"/>
    <w:rsid w:val="00FD159D"/>
    <w:rsid w:val="00FE001F"/>
    <w:rsid w:val="00FE103D"/>
    <w:rsid w:val="00FE59E7"/>
    <w:rsid w:val="00FF1E30"/>
    <w:rsid w:val="00FF4471"/>
    <w:rsid w:val="00FF6FA5"/>
    <w:rsid w:val="06EEAF56"/>
    <w:rsid w:val="10267C5F"/>
    <w:rsid w:val="198C5D54"/>
    <w:rsid w:val="1C430369"/>
    <w:rsid w:val="37ACCCB0"/>
    <w:rsid w:val="4D1D8ADD"/>
    <w:rsid w:val="562287EF"/>
    <w:rsid w:val="56DEF3A1"/>
    <w:rsid w:val="5CA3FC41"/>
    <w:rsid w:val="73AACF91"/>
    <w:rsid w:val="75CDB89E"/>
    <w:rsid w:val="7B946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41C62"/>
  <w15:docId w15:val="{5060AB71-4CBA-46FA-874E-F31E3949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semiHidden/>
    <w:unhideWhenUsed/>
    <w:rsid w:val="00AD44D5"/>
    <w:pPr>
      <w:tabs>
        <w:tab w:val="center" w:pos="4513"/>
        <w:tab w:val="right" w:pos="9026"/>
      </w:tabs>
    </w:pPr>
  </w:style>
  <w:style w:type="character" w:customStyle="1" w:styleId="KoptekstChar">
    <w:name w:val="Koptekst Char"/>
    <w:basedOn w:val="Standaardalinea-lettertype"/>
    <w:link w:val="Koptekst"/>
    <w:uiPriority w:val="99"/>
    <w:semiHidden/>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paragraph" w:styleId="Tekstopmerking">
    <w:name w:val="annotation text"/>
    <w:basedOn w:val="Standaard"/>
    <w:link w:val="TekstopmerkingChar"/>
    <w:uiPriority w:val="99"/>
    <w:semiHidden/>
    <w:unhideWhenUsed/>
    <w:rsid w:val="00865B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5B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E5F75B27EDBB47899543406C0176C3" ma:contentTypeVersion="12" ma:contentTypeDescription="Een nieuw document maken." ma:contentTypeScope="" ma:versionID="6a005e44ac8a11cbca2f052bbe20897f">
  <xsd:schema xmlns:xsd="http://www.w3.org/2001/XMLSchema" xmlns:xs="http://www.w3.org/2001/XMLSchema" xmlns:p="http://schemas.microsoft.com/office/2006/metadata/properties" xmlns:ns3="c1a582c6-627c-4f6a-89cb-acd89baf8c3f" xmlns:ns4="beca0a9b-17f3-49c8-9555-1be2389dfa47" targetNamespace="http://schemas.microsoft.com/office/2006/metadata/properties" ma:root="true" ma:fieldsID="8416355811f6503ec1631659ca302252" ns3:_="" ns4:_="">
    <xsd:import namespace="c1a582c6-627c-4f6a-89cb-acd89baf8c3f"/>
    <xsd:import namespace="beca0a9b-17f3-49c8-9555-1be2389df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582c6-627c-4f6a-89cb-acd89baf8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a0a9b-17f3-49c8-9555-1be2389dfa4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79597-86DE-47BA-A120-4C2EAB4F6606}">
  <ds:schemaRefs>
    <ds:schemaRef ds:uri="http://schemas.microsoft.com/office/2006/documentManagement/types"/>
    <ds:schemaRef ds:uri="beca0a9b-17f3-49c8-9555-1be2389dfa47"/>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1a582c6-627c-4f6a-89cb-acd89baf8c3f"/>
    <ds:schemaRef ds:uri="http://www.w3.org/XML/1998/namespace"/>
  </ds:schemaRefs>
</ds:datastoreItem>
</file>

<file path=customXml/itemProps2.xml><?xml version="1.0" encoding="utf-8"?>
<ds:datastoreItem xmlns:ds="http://schemas.openxmlformats.org/officeDocument/2006/customXml" ds:itemID="{512D1B47-C582-4F46-9671-BF4FF52B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582c6-627c-4f6a-89cb-acd89baf8c3f"/>
    <ds:schemaRef ds:uri="beca0a9b-17f3-49c8-9555-1be2389df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CBCD7-2BF2-4546-8F68-13A89E863479}">
  <ds:schemaRefs>
    <ds:schemaRef ds:uri="http://schemas.microsoft.com/sharepoint/v3/contenttype/forms"/>
  </ds:schemaRefs>
</ds:datastoreItem>
</file>

<file path=customXml/itemProps4.xml><?xml version="1.0" encoding="utf-8"?>
<ds:datastoreItem xmlns:ds="http://schemas.openxmlformats.org/officeDocument/2006/customXml" ds:itemID="{C958E157-7AB0-4942-ABA3-D4150AFF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2940</Words>
  <Characters>16174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Isabel Jansen</cp:lastModifiedBy>
  <cp:revision>4</cp:revision>
  <cp:lastPrinted>2019-01-15T08:45:00Z</cp:lastPrinted>
  <dcterms:created xsi:type="dcterms:W3CDTF">2020-09-11T08:08:00Z</dcterms:created>
  <dcterms:modified xsi:type="dcterms:W3CDTF">2020-10-27T15:27:00Z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0x01010014E5F75B27EDBB47899543406C0176C3</vt:lpwstr>
  </property>
</Properties>
</file>